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0" w:rsidRPr="00C17ECF" w:rsidRDefault="00FB0530" w:rsidP="00FB0530">
      <w:pPr>
        <w:pStyle w:val="a6"/>
        <w:jc w:val="center"/>
        <w:rPr>
          <w:rFonts w:ascii="Times New Roman" w:hAnsi="Times New Roman"/>
          <w:b/>
        </w:rPr>
      </w:pPr>
      <w:r w:rsidRPr="00C17ECF">
        <w:rPr>
          <w:rFonts w:ascii="Times New Roman" w:hAnsi="Times New Roman"/>
          <w:b/>
        </w:rPr>
        <w:t>РОССИЙСКАЯ ФЕДЕРАЦИЯ</w:t>
      </w:r>
    </w:p>
    <w:p w:rsidR="00FB0530" w:rsidRPr="00C17ECF" w:rsidRDefault="00FB0530" w:rsidP="00FB0530">
      <w:pPr>
        <w:pStyle w:val="a6"/>
        <w:jc w:val="center"/>
        <w:rPr>
          <w:rFonts w:ascii="Times New Roman" w:hAnsi="Times New Roman"/>
          <w:b/>
        </w:rPr>
      </w:pPr>
      <w:r w:rsidRPr="00C17ECF">
        <w:rPr>
          <w:rFonts w:ascii="Times New Roman" w:hAnsi="Times New Roman"/>
          <w:b/>
        </w:rPr>
        <w:t>РЕСПУБЛИКА ХАКАСИЯ</w:t>
      </w:r>
    </w:p>
    <w:p w:rsidR="00FB0530" w:rsidRPr="00C17ECF" w:rsidRDefault="00FB0530" w:rsidP="00FB0530">
      <w:pPr>
        <w:pStyle w:val="a6"/>
        <w:jc w:val="center"/>
        <w:rPr>
          <w:rFonts w:ascii="Times New Roman" w:hAnsi="Times New Roman"/>
          <w:b/>
        </w:rPr>
      </w:pPr>
      <w:r w:rsidRPr="00C17ECF">
        <w:rPr>
          <w:rFonts w:ascii="Times New Roman" w:hAnsi="Times New Roman"/>
          <w:b/>
        </w:rPr>
        <w:t>АСКИЗСКИЙ РАЙОН</w:t>
      </w:r>
    </w:p>
    <w:p w:rsidR="00FB0530" w:rsidRPr="00C17ECF" w:rsidRDefault="00FB0530" w:rsidP="00FB0530">
      <w:pPr>
        <w:pStyle w:val="a6"/>
        <w:jc w:val="center"/>
        <w:rPr>
          <w:rFonts w:ascii="Times New Roman" w:hAnsi="Times New Roman"/>
          <w:b/>
        </w:rPr>
      </w:pPr>
      <w:r w:rsidRPr="00C17ECF">
        <w:rPr>
          <w:rFonts w:ascii="Times New Roman" w:hAnsi="Times New Roman"/>
          <w:b/>
        </w:rPr>
        <w:t>АДМИНИСТРАЦИЯ</w:t>
      </w:r>
    </w:p>
    <w:p w:rsidR="00FB0530" w:rsidRPr="00C17ECF" w:rsidRDefault="00FB0530" w:rsidP="00FB0530">
      <w:pPr>
        <w:pStyle w:val="a6"/>
        <w:jc w:val="center"/>
        <w:rPr>
          <w:rFonts w:ascii="Times New Roman" w:hAnsi="Times New Roman"/>
          <w:b/>
        </w:rPr>
      </w:pPr>
      <w:r w:rsidRPr="00C17ECF">
        <w:rPr>
          <w:rFonts w:ascii="Times New Roman" w:hAnsi="Times New Roman"/>
          <w:b/>
        </w:rPr>
        <w:t>БЕЛЬТИРСКОГО СЕЛЬСОВЕТА</w:t>
      </w:r>
    </w:p>
    <w:p w:rsidR="0031423F" w:rsidRPr="00C17ECF" w:rsidRDefault="0031423F" w:rsidP="005C798F">
      <w:pPr>
        <w:pStyle w:val="ConsPlusTitle"/>
        <w:widowControl/>
        <w:tabs>
          <w:tab w:val="left" w:pos="142"/>
        </w:tabs>
        <w:ind w:left="-142"/>
        <w:jc w:val="center"/>
        <w:rPr>
          <w:sz w:val="22"/>
          <w:szCs w:val="22"/>
        </w:rPr>
      </w:pPr>
      <w:r w:rsidRPr="00C17ECF">
        <w:rPr>
          <w:sz w:val="22"/>
          <w:szCs w:val="22"/>
        </w:rPr>
        <w:t>ПОСТАНОВЛЕНИЕ</w:t>
      </w:r>
    </w:p>
    <w:p w:rsidR="0031423F" w:rsidRPr="00C17ECF" w:rsidRDefault="0031423F"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rPr>
          <w:sz w:val="22"/>
          <w:szCs w:val="22"/>
        </w:rPr>
      </w:pPr>
      <w:r w:rsidRPr="00C17ECF">
        <w:rPr>
          <w:sz w:val="22"/>
          <w:szCs w:val="22"/>
        </w:rPr>
        <w:t>от</w:t>
      </w:r>
      <w:r w:rsidRPr="00C17ECF">
        <w:rPr>
          <w:sz w:val="22"/>
          <w:szCs w:val="22"/>
        </w:rPr>
        <w:tab/>
      </w:r>
      <w:r w:rsidR="00FB0530" w:rsidRPr="00C17ECF">
        <w:rPr>
          <w:sz w:val="22"/>
          <w:szCs w:val="22"/>
        </w:rPr>
        <w:t xml:space="preserve"> 11.08.</w:t>
      </w:r>
      <w:r w:rsidRPr="00C17ECF">
        <w:rPr>
          <w:sz w:val="22"/>
          <w:szCs w:val="22"/>
        </w:rPr>
        <w:t>2014 г.</w:t>
      </w:r>
      <w:r w:rsidRPr="00C17ECF">
        <w:rPr>
          <w:sz w:val="22"/>
          <w:szCs w:val="22"/>
        </w:rPr>
        <w:tab/>
        <w:t xml:space="preserve">                </w:t>
      </w:r>
      <w:r w:rsidR="003F5C6E">
        <w:rPr>
          <w:sz w:val="22"/>
          <w:szCs w:val="22"/>
        </w:rPr>
        <w:t xml:space="preserve">                             </w:t>
      </w:r>
      <w:r w:rsidRPr="00C17ECF">
        <w:rPr>
          <w:sz w:val="22"/>
          <w:szCs w:val="22"/>
        </w:rPr>
        <w:t xml:space="preserve">          с. </w:t>
      </w:r>
      <w:proofErr w:type="spellStart"/>
      <w:r w:rsidR="00FB0530" w:rsidRPr="00C17ECF">
        <w:rPr>
          <w:sz w:val="22"/>
          <w:szCs w:val="22"/>
        </w:rPr>
        <w:t>Бельтирское</w:t>
      </w:r>
      <w:proofErr w:type="spellEnd"/>
      <w:r w:rsidR="003F5C6E">
        <w:rPr>
          <w:sz w:val="22"/>
          <w:szCs w:val="22"/>
        </w:rPr>
        <w:t xml:space="preserve"> </w:t>
      </w:r>
      <w:r w:rsidRPr="00C17ECF">
        <w:rPr>
          <w:sz w:val="22"/>
          <w:szCs w:val="22"/>
        </w:rPr>
        <w:tab/>
      </w:r>
      <w:r w:rsidR="003F5C6E">
        <w:rPr>
          <w:sz w:val="22"/>
          <w:szCs w:val="22"/>
        </w:rPr>
        <w:t xml:space="preserve">                               </w:t>
      </w:r>
      <w:r w:rsidRPr="00C17ECF">
        <w:rPr>
          <w:sz w:val="22"/>
          <w:szCs w:val="22"/>
        </w:rPr>
        <w:t>№</w:t>
      </w:r>
      <w:r w:rsidR="003F5C6E">
        <w:rPr>
          <w:sz w:val="22"/>
          <w:szCs w:val="22"/>
        </w:rPr>
        <w:t xml:space="preserve"> 65</w:t>
      </w:r>
    </w:p>
    <w:p w:rsidR="0031423F" w:rsidRPr="00C17ECF" w:rsidRDefault="0031423F" w:rsidP="005C798F">
      <w:pPr>
        <w:tabs>
          <w:tab w:val="left" w:pos="142"/>
        </w:tabs>
        <w:autoSpaceDE w:val="0"/>
        <w:autoSpaceDN w:val="0"/>
        <w:adjustRightInd w:val="0"/>
        <w:ind w:left="-142"/>
        <w:rPr>
          <w:sz w:val="22"/>
          <w:szCs w:val="22"/>
        </w:rPr>
      </w:pPr>
    </w:p>
    <w:p w:rsidR="00243082" w:rsidRPr="00C17ECF" w:rsidRDefault="0031423F" w:rsidP="005C798F">
      <w:pPr>
        <w:tabs>
          <w:tab w:val="left" w:pos="142"/>
        </w:tabs>
        <w:ind w:left="-142"/>
        <w:jc w:val="both"/>
        <w:rPr>
          <w:b/>
          <w:sz w:val="22"/>
          <w:szCs w:val="22"/>
        </w:rPr>
      </w:pPr>
      <w:r w:rsidRPr="00C17ECF">
        <w:rPr>
          <w:b/>
          <w:sz w:val="22"/>
          <w:szCs w:val="22"/>
        </w:rPr>
        <w:t xml:space="preserve">О внесении изменений в </w:t>
      </w:r>
      <w:r w:rsidR="00614A25">
        <w:rPr>
          <w:b/>
          <w:sz w:val="22"/>
          <w:szCs w:val="22"/>
        </w:rPr>
        <w:t>положение</w:t>
      </w:r>
      <w:r w:rsidRPr="00C17ECF">
        <w:rPr>
          <w:b/>
          <w:sz w:val="22"/>
          <w:szCs w:val="22"/>
        </w:rPr>
        <w:t xml:space="preserve"> </w:t>
      </w:r>
    </w:p>
    <w:p w:rsidR="00243082" w:rsidRPr="00C17ECF" w:rsidRDefault="0031423F" w:rsidP="005C798F">
      <w:pPr>
        <w:tabs>
          <w:tab w:val="left" w:pos="142"/>
        </w:tabs>
        <w:ind w:left="-142"/>
        <w:jc w:val="both"/>
        <w:rPr>
          <w:b/>
          <w:sz w:val="22"/>
          <w:szCs w:val="22"/>
        </w:rPr>
      </w:pPr>
      <w:r w:rsidRPr="00C17ECF">
        <w:rPr>
          <w:b/>
          <w:sz w:val="22"/>
          <w:szCs w:val="22"/>
        </w:rPr>
        <w:t xml:space="preserve">по оплате </w:t>
      </w:r>
      <w:r w:rsidR="00243082" w:rsidRPr="00C17ECF">
        <w:rPr>
          <w:b/>
          <w:sz w:val="22"/>
          <w:szCs w:val="22"/>
        </w:rPr>
        <w:t xml:space="preserve">труда </w:t>
      </w:r>
      <w:r w:rsidRPr="00C17ECF">
        <w:rPr>
          <w:b/>
          <w:sz w:val="22"/>
          <w:szCs w:val="22"/>
        </w:rPr>
        <w:t xml:space="preserve">работников  учреждений культуры, </w:t>
      </w:r>
    </w:p>
    <w:p w:rsidR="00243082" w:rsidRPr="00C17ECF" w:rsidRDefault="0031423F" w:rsidP="005C798F">
      <w:pPr>
        <w:tabs>
          <w:tab w:val="left" w:pos="142"/>
        </w:tabs>
        <w:ind w:left="-142"/>
        <w:jc w:val="both"/>
        <w:rPr>
          <w:b/>
          <w:sz w:val="22"/>
          <w:szCs w:val="22"/>
        </w:rPr>
      </w:pPr>
      <w:proofErr w:type="gramStart"/>
      <w:r w:rsidRPr="00C17ECF">
        <w:rPr>
          <w:b/>
          <w:sz w:val="22"/>
          <w:szCs w:val="22"/>
        </w:rPr>
        <w:t>подведомственных</w:t>
      </w:r>
      <w:proofErr w:type="gramEnd"/>
      <w:r w:rsidRPr="00C17ECF">
        <w:rPr>
          <w:b/>
          <w:sz w:val="22"/>
          <w:szCs w:val="22"/>
        </w:rPr>
        <w:t xml:space="preserve"> муниципальному</w:t>
      </w:r>
      <w:r w:rsidR="00243082" w:rsidRPr="00C17ECF">
        <w:rPr>
          <w:b/>
          <w:sz w:val="22"/>
          <w:szCs w:val="22"/>
        </w:rPr>
        <w:t xml:space="preserve"> </w:t>
      </w:r>
      <w:r w:rsidRPr="00C17ECF">
        <w:rPr>
          <w:b/>
          <w:sz w:val="22"/>
          <w:szCs w:val="22"/>
        </w:rPr>
        <w:t xml:space="preserve">образованию </w:t>
      </w:r>
    </w:p>
    <w:p w:rsidR="00BD2378" w:rsidRPr="00C17ECF" w:rsidRDefault="005B63BA" w:rsidP="005C798F">
      <w:pPr>
        <w:tabs>
          <w:tab w:val="left" w:pos="0"/>
        </w:tabs>
        <w:ind w:left="-142"/>
        <w:jc w:val="both"/>
        <w:rPr>
          <w:b/>
          <w:sz w:val="22"/>
          <w:szCs w:val="22"/>
        </w:rPr>
      </w:pPr>
      <w:proofErr w:type="spellStart"/>
      <w:r w:rsidRPr="00C17ECF">
        <w:rPr>
          <w:b/>
          <w:sz w:val="22"/>
          <w:szCs w:val="22"/>
        </w:rPr>
        <w:t>Бельтирского</w:t>
      </w:r>
      <w:proofErr w:type="spellEnd"/>
      <w:r w:rsidRPr="00C17ECF">
        <w:rPr>
          <w:b/>
          <w:sz w:val="22"/>
          <w:szCs w:val="22"/>
        </w:rPr>
        <w:t xml:space="preserve"> сельсовета</w:t>
      </w:r>
      <w:r w:rsidR="00614A25">
        <w:rPr>
          <w:b/>
          <w:sz w:val="22"/>
          <w:szCs w:val="22"/>
        </w:rPr>
        <w:t xml:space="preserve"> </w:t>
      </w:r>
      <w:r w:rsidR="008E45BC" w:rsidRPr="00C17ECF">
        <w:rPr>
          <w:b/>
          <w:sz w:val="22"/>
          <w:szCs w:val="22"/>
        </w:rPr>
        <w:t>в условиях</w:t>
      </w:r>
      <w:r w:rsidR="0031423F" w:rsidRPr="00C17ECF">
        <w:rPr>
          <w:b/>
          <w:sz w:val="22"/>
          <w:szCs w:val="22"/>
        </w:rPr>
        <w:t xml:space="preserve"> </w:t>
      </w:r>
      <w:r w:rsidR="008E45BC" w:rsidRPr="00C17ECF">
        <w:rPr>
          <w:b/>
          <w:sz w:val="22"/>
          <w:szCs w:val="22"/>
        </w:rPr>
        <w:t xml:space="preserve">новой системы оплаты  </w:t>
      </w:r>
    </w:p>
    <w:p w:rsidR="0031423F" w:rsidRPr="00C17ECF" w:rsidRDefault="008E45BC" w:rsidP="00BD2378">
      <w:pPr>
        <w:tabs>
          <w:tab w:val="left" w:pos="0"/>
        </w:tabs>
        <w:ind w:left="-142"/>
        <w:jc w:val="both"/>
        <w:rPr>
          <w:b/>
          <w:sz w:val="22"/>
          <w:szCs w:val="22"/>
        </w:rPr>
      </w:pPr>
      <w:r w:rsidRPr="00C17ECF">
        <w:rPr>
          <w:b/>
          <w:sz w:val="22"/>
          <w:szCs w:val="22"/>
        </w:rPr>
        <w:t>труда,</w:t>
      </w:r>
      <w:r w:rsidR="00BD2378" w:rsidRPr="00C17ECF">
        <w:rPr>
          <w:b/>
          <w:sz w:val="22"/>
          <w:szCs w:val="22"/>
        </w:rPr>
        <w:t xml:space="preserve"> </w:t>
      </w:r>
      <w:proofErr w:type="gramStart"/>
      <w:r w:rsidR="0031423F" w:rsidRPr="00C17ECF">
        <w:rPr>
          <w:b/>
          <w:sz w:val="22"/>
          <w:szCs w:val="22"/>
        </w:rPr>
        <w:t>утвержденное</w:t>
      </w:r>
      <w:proofErr w:type="gramEnd"/>
      <w:r w:rsidR="0031423F" w:rsidRPr="00C17ECF">
        <w:rPr>
          <w:b/>
          <w:sz w:val="22"/>
          <w:szCs w:val="22"/>
        </w:rPr>
        <w:t xml:space="preserve"> постановлением Администрации </w:t>
      </w:r>
    </w:p>
    <w:p w:rsidR="00BD2378" w:rsidRPr="00C17ECF" w:rsidRDefault="006030DD" w:rsidP="005C798F">
      <w:pPr>
        <w:tabs>
          <w:tab w:val="left" w:pos="142"/>
        </w:tabs>
        <w:ind w:left="-142"/>
        <w:jc w:val="both"/>
        <w:rPr>
          <w:b/>
          <w:sz w:val="22"/>
          <w:szCs w:val="22"/>
        </w:rPr>
      </w:pPr>
      <w:proofErr w:type="spellStart"/>
      <w:r w:rsidRPr="00C17ECF">
        <w:rPr>
          <w:b/>
          <w:sz w:val="22"/>
          <w:szCs w:val="22"/>
        </w:rPr>
        <w:t>Бельтирского</w:t>
      </w:r>
      <w:proofErr w:type="spellEnd"/>
      <w:r w:rsidRPr="00C17ECF">
        <w:rPr>
          <w:b/>
          <w:sz w:val="22"/>
          <w:szCs w:val="22"/>
        </w:rPr>
        <w:t xml:space="preserve"> сельсовета</w:t>
      </w:r>
      <w:r w:rsidR="0031423F" w:rsidRPr="00C17ECF">
        <w:rPr>
          <w:b/>
          <w:sz w:val="22"/>
          <w:szCs w:val="22"/>
        </w:rPr>
        <w:t xml:space="preserve"> Республики Хакасия  от </w:t>
      </w:r>
      <w:r w:rsidR="00614A25">
        <w:rPr>
          <w:b/>
          <w:sz w:val="22"/>
          <w:szCs w:val="22"/>
        </w:rPr>
        <w:t>30.05.</w:t>
      </w:r>
      <w:r w:rsidR="0031423F" w:rsidRPr="00C17ECF">
        <w:rPr>
          <w:b/>
          <w:sz w:val="22"/>
          <w:szCs w:val="22"/>
        </w:rPr>
        <w:t>.2011</w:t>
      </w:r>
    </w:p>
    <w:p w:rsidR="0031423F" w:rsidRPr="00C17ECF" w:rsidRDefault="0031423F" w:rsidP="005C798F">
      <w:pPr>
        <w:tabs>
          <w:tab w:val="left" w:pos="142"/>
        </w:tabs>
        <w:ind w:left="-142"/>
        <w:jc w:val="both"/>
        <w:rPr>
          <w:b/>
          <w:sz w:val="22"/>
          <w:szCs w:val="22"/>
        </w:rPr>
      </w:pPr>
      <w:r w:rsidRPr="00C17ECF">
        <w:rPr>
          <w:b/>
          <w:sz w:val="22"/>
          <w:szCs w:val="22"/>
        </w:rPr>
        <w:t xml:space="preserve"> № </w:t>
      </w:r>
      <w:r w:rsidR="00614A25">
        <w:rPr>
          <w:b/>
          <w:sz w:val="22"/>
          <w:szCs w:val="22"/>
        </w:rPr>
        <w:t>60</w:t>
      </w:r>
    </w:p>
    <w:p w:rsidR="0031423F" w:rsidRPr="00A22EEC" w:rsidRDefault="0031423F" w:rsidP="005C798F">
      <w:pPr>
        <w:tabs>
          <w:tab w:val="left" w:pos="142"/>
        </w:tabs>
        <w:ind w:left="-142"/>
        <w:jc w:val="both"/>
        <w:rPr>
          <w:sz w:val="22"/>
          <w:szCs w:val="22"/>
        </w:rPr>
      </w:pPr>
      <w:r w:rsidRPr="00C17ECF">
        <w:rPr>
          <w:sz w:val="22"/>
          <w:szCs w:val="22"/>
        </w:rPr>
        <w:t xml:space="preserve">          </w:t>
      </w:r>
      <w:proofErr w:type="gramStart"/>
      <w:r w:rsidRPr="00C17ECF">
        <w:rPr>
          <w:sz w:val="22"/>
          <w:szCs w:val="22"/>
        </w:rPr>
        <w:t xml:space="preserve">В целях повышения качества культуры, улучшения условий </w:t>
      </w:r>
      <w:r w:rsidR="000B76DD" w:rsidRPr="00C17ECF">
        <w:rPr>
          <w:sz w:val="22"/>
          <w:szCs w:val="22"/>
        </w:rPr>
        <w:t xml:space="preserve">оплаты </w:t>
      </w:r>
      <w:r w:rsidRPr="00C17ECF">
        <w:rPr>
          <w:sz w:val="22"/>
          <w:szCs w:val="22"/>
        </w:rPr>
        <w:t xml:space="preserve">труда </w:t>
      </w:r>
      <w:r w:rsidR="00B66254" w:rsidRPr="00C17ECF">
        <w:rPr>
          <w:sz w:val="22"/>
          <w:szCs w:val="22"/>
        </w:rPr>
        <w:t>работников</w:t>
      </w:r>
      <w:r w:rsidRPr="00C17ECF">
        <w:rPr>
          <w:sz w:val="22"/>
          <w:szCs w:val="22"/>
        </w:rPr>
        <w:t xml:space="preserve"> учреждений культуры, подведомственных муниципальному образованию </w:t>
      </w:r>
      <w:proofErr w:type="spellStart"/>
      <w:r w:rsidR="005B63BA" w:rsidRPr="00C17ECF">
        <w:rPr>
          <w:sz w:val="22"/>
          <w:szCs w:val="22"/>
        </w:rPr>
        <w:t>Бельтирского</w:t>
      </w:r>
      <w:proofErr w:type="spellEnd"/>
      <w:r w:rsidR="005B63BA" w:rsidRPr="00C17ECF">
        <w:rPr>
          <w:sz w:val="22"/>
          <w:szCs w:val="22"/>
        </w:rPr>
        <w:t xml:space="preserve"> </w:t>
      </w:r>
      <w:proofErr w:type="spellStart"/>
      <w:r w:rsidR="005B63BA" w:rsidRPr="00C17ECF">
        <w:rPr>
          <w:sz w:val="22"/>
          <w:szCs w:val="22"/>
        </w:rPr>
        <w:t>сельсовета</w:t>
      </w:r>
      <w:r w:rsidRPr="00C17ECF">
        <w:rPr>
          <w:sz w:val="22"/>
          <w:szCs w:val="22"/>
        </w:rPr>
        <w:t>в</w:t>
      </w:r>
      <w:proofErr w:type="spellEnd"/>
      <w:r w:rsidRPr="00C17ECF">
        <w:rPr>
          <w:sz w:val="22"/>
          <w:szCs w:val="22"/>
        </w:rPr>
        <w:t xml:space="preserve"> условиях новой системы оплаты  труда, в соответствии с  Постановлением Правительства Республики Хакасия № 53-п от 25.06.2013  «Об утверждении методических рекомендаций по разработке примерных положений по оплате труда для муниципальных учреждений культуры, искусства и дополнительного образования детей Республики Хакасия» и </w:t>
      </w:r>
      <w:r w:rsidRPr="00A22EEC">
        <w:rPr>
          <w:sz w:val="22"/>
          <w:szCs w:val="22"/>
        </w:rPr>
        <w:t>внесенных к нему изменений Постановлениями</w:t>
      </w:r>
      <w:proofErr w:type="gramEnd"/>
      <w:r w:rsidRPr="00A22EEC">
        <w:rPr>
          <w:sz w:val="22"/>
          <w:szCs w:val="22"/>
        </w:rPr>
        <w:t xml:space="preserve"> Пра</w:t>
      </w:r>
      <w:r w:rsidR="00B66254" w:rsidRPr="00A22EEC">
        <w:rPr>
          <w:sz w:val="22"/>
          <w:szCs w:val="22"/>
        </w:rPr>
        <w:t>вительства Республики Хакасия №</w:t>
      </w:r>
      <w:r w:rsidRPr="00A22EEC">
        <w:rPr>
          <w:sz w:val="22"/>
          <w:szCs w:val="22"/>
        </w:rPr>
        <w:t xml:space="preserve"> </w:t>
      </w:r>
      <w:r w:rsidR="00614A25" w:rsidRPr="00A22EEC">
        <w:rPr>
          <w:sz w:val="22"/>
          <w:szCs w:val="22"/>
        </w:rPr>
        <w:t>01</w:t>
      </w:r>
      <w:r w:rsidR="00B66254" w:rsidRPr="00A22EEC">
        <w:rPr>
          <w:sz w:val="22"/>
          <w:szCs w:val="22"/>
        </w:rPr>
        <w:t>-п от</w:t>
      </w:r>
      <w:r w:rsidRPr="00A22EEC">
        <w:rPr>
          <w:sz w:val="22"/>
          <w:szCs w:val="22"/>
        </w:rPr>
        <w:t xml:space="preserve"> 17.01.2014 и № 30-п от 24.04.2014, руководствуясь </w:t>
      </w:r>
      <w:proofErr w:type="spellStart"/>
      <w:r w:rsidRPr="00A22EEC">
        <w:rPr>
          <w:sz w:val="22"/>
          <w:szCs w:val="22"/>
        </w:rPr>
        <w:t>ст.ст</w:t>
      </w:r>
      <w:proofErr w:type="spellEnd"/>
      <w:r w:rsidRPr="00A22EEC">
        <w:rPr>
          <w:sz w:val="22"/>
          <w:szCs w:val="22"/>
        </w:rPr>
        <w:t>.</w:t>
      </w:r>
      <w:r w:rsidR="00614A25" w:rsidRPr="00A22EEC">
        <w:rPr>
          <w:sz w:val="22"/>
          <w:szCs w:val="22"/>
        </w:rPr>
        <w:t xml:space="preserve"> 9,47</w:t>
      </w:r>
      <w:r w:rsidRPr="00A22EEC">
        <w:rPr>
          <w:sz w:val="22"/>
          <w:szCs w:val="22"/>
        </w:rPr>
        <w:t xml:space="preserve"> Устава </w:t>
      </w:r>
      <w:r w:rsidR="00614A25" w:rsidRPr="00A22EEC">
        <w:rPr>
          <w:sz w:val="22"/>
          <w:szCs w:val="22"/>
        </w:rPr>
        <w:t>м</w:t>
      </w:r>
      <w:r w:rsidRPr="00A22EEC">
        <w:rPr>
          <w:sz w:val="22"/>
          <w:szCs w:val="22"/>
        </w:rPr>
        <w:t xml:space="preserve">униципального образования </w:t>
      </w:r>
      <w:proofErr w:type="spellStart"/>
      <w:r w:rsidR="005B63BA" w:rsidRPr="00A22EEC">
        <w:rPr>
          <w:sz w:val="22"/>
          <w:szCs w:val="22"/>
        </w:rPr>
        <w:t>Бельтирского</w:t>
      </w:r>
      <w:proofErr w:type="spellEnd"/>
      <w:r w:rsidR="005B63BA" w:rsidRPr="00A22EEC">
        <w:rPr>
          <w:sz w:val="22"/>
          <w:szCs w:val="22"/>
        </w:rPr>
        <w:t xml:space="preserve"> сельсовета</w:t>
      </w:r>
      <w:r w:rsidR="00614A25" w:rsidRPr="00A22EEC">
        <w:rPr>
          <w:sz w:val="22"/>
          <w:szCs w:val="22"/>
        </w:rPr>
        <w:t xml:space="preserve"> </w:t>
      </w:r>
      <w:r w:rsidRPr="00A22EEC">
        <w:rPr>
          <w:sz w:val="22"/>
          <w:szCs w:val="22"/>
        </w:rPr>
        <w:t xml:space="preserve">от </w:t>
      </w:r>
      <w:r w:rsidR="00614A25" w:rsidRPr="00A22EEC">
        <w:rPr>
          <w:sz w:val="22"/>
          <w:szCs w:val="22"/>
        </w:rPr>
        <w:t>08.01.2006г. №5</w:t>
      </w:r>
      <w:r w:rsidRPr="00A22EEC">
        <w:rPr>
          <w:sz w:val="22"/>
          <w:szCs w:val="22"/>
        </w:rPr>
        <w:t>, постановляю:</w:t>
      </w:r>
    </w:p>
    <w:p w:rsidR="0031423F" w:rsidRPr="00A22EEC" w:rsidRDefault="0031423F" w:rsidP="005C798F">
      <w:pPr>
        <w:tabs>
          <w:tab w:val="left" w:pos="142"/>
        </w:tabs>
        <w:ind w:left="-142"/>
        <w:jc w:val="both"/>
        <w:rPr>
          <w:sz w:val="22"/>
          <w:szCs w:val="22"/>
        </w:rPr>
      </w:pPr>
    </w:p>
    <w:p w:rsidR="0031423F" w:rsidRPr="00A22EEC" w:rsidRDefault="0031423F" w:rsidP="005C798F">
      <w:pPr>
        <w:tabs>
          <w:tab w:val="left" w:pos="142"/>
        </w:tabs>
        <w:autoSpaceDE w:val="0"/>
        <w:autoSpaceDN w:val="0"/>
        <w:adjustRightInd w:val="0"/>
        <w:ind w:left="-142"/>
        <w:jc w:val="both"/>
        <w:rPr>
          <w:sz w:val="22"/>
          <w:szCs w:val="22"/>
        </w:rPr>
      </w:pPr>
      <w:r w:rsidRPr="00A22EEC">
        <w:rPr>
          <w:sz w:val="22"/>
          <w:szCs w:val="22"/>
        </w:rPr>
        <w:t xml:space="preserve">         1. Внести изменения  в</w:t>
      </w:r>
      <w:r w:rsidR="00A22EEC" w:rsidRPr="00A22EEC">
        <w:rPr>
          <w:sz w:val="22"/>
          <w:szCs w:val="22"/>
        </w:rPr>
        <w:t xml:space="preserve"> примерное </w:t>
      </w:r>
      <w:r w:rsidRPr="00A22EEC">
        <w:rPr>
          <w:sz w:val="22"/>
          <w:szCs w:val="22"/>
        </w:rPr>
        <w:t xml:space="preserve"> положение  по оплате труда работников  учреждений культуры, подведомственных муниципальному образованию </w:t>
      </w:r>
      <w:proofErr w:type="spellStart"/>
      <w:r w:rsidR="005B63BA" w:rsidRPr="00A22EEC">
        <w:rPr>
          <w:sz w:val="22"/>
          <w:szCs w:val="22"/>
        </w:rPr>
        <w:t>Бельтирского</w:t>
      </w:r>
      <w:proofErr w:type="spellEnd"/>
      <w:r w:rsidR="005B63BA" w:rsidRPr="00A22EEC">
        <w:rPr>
          <w:sz w:val="22"/>
          <w:szCs w:val="22"/>
        </w:rPr>
        <w:t xml:space="preserve"> сельсовета</w:t>
      </w:r>
      <w:r w:rsidR="00614A25" w:rsidRPr="00A22EEC">
        <w:rPr>
          <w:sz w:val="22"/>
          <w:szCs w:val="22"/>
        </w:rPr>
        <w:t xml:space="preserve"> </w:t>
      </w:r>
      <w:r w:rsidRPr="00A22EEC">
        <w:rPr>
          <w:sz w:val="22"/>
          <w:szCs w:val="22"/>
        </w:rPr>
        <w:t xml:space="preserve">в условиях новой системы оплаты  труда, утвержденное постановлением Администрации </w:t>
      </w:r>
      <w:proofErr w:type="spellStart"/>
      <w:r w:rsidR="006030DD" w:rsidRPr="00A22EEC">
        <w:rPr>
          <w:sz w:val="22"/>
          <w:szCs w:val="22"/>
        </w:rPr>
        <w:t>Бельтирского</w:t>
      </w:r>
      <w:proofErr w:type="spellEnd"/>
      <w:r w:rsidR="006030DD" w:rsidRPr="00A22EEC">
        <w:rPr>
          <w:sz w:val="22"/>
          <w:szCs w:val="22"/>
        </w:rPr>
        <w:t xml:space="preserve"> сельсовета</w:t>
      </w:r>
      <w:r w:rsidRPr="00A22EEC">
        <w:rPr>
          <w:sz w:val="22"/>
          <w:szCs w:val="22"/>
        </w:rPr>
        <w:t xml:space="preserve">  от </w:t>
      </w:r>
      <w:r w:rsidR="00682EB1" w:rsidRPr="00A22EEC">
        <w:rPr>
          <w:sz w:val="22"/>
          <w:szCs w:val="22"/>
        </w:rPr>
        <w:t>24.10.2012</w:t>
      </w:r>
      <w:r w:rsidRPr="00A22EEC">
        <w:rPr>
          <w:sz w:val="22"/>
          <w:szCs w:val="22"/>
        </w:rPr>
        <w:t xml:space="preserve"> № </w:t>
      </w:r>
      <w:r w:rsidR="00682EB1" w:rsidRPr="00A22EEC">
        <w:rPr>
          <w:sz w:val="22"/>
          <w:szCs w:val="22"/>
        </w:rPr>
        <w:t>85</w:t>
      </w:r>
      <w:r w:rsidRPr="00A22EEC">
        <w:rPr>
          <w:sz w:val="22"/>
          <w:szCs w:val="22"/>
        </w:rPr>
        <w:t xml:space="preserve">, изложив его в новой редакции, </w:t>
      </w:r>
      <w:proofErr w:type="gramStart"/>
      <w:r w:rsidRPr="00A22EEC">
        <w:rPr>
          <w:sz w:val="22"/>
          <w:szCs w:val="22"/>
        </w:rPr>
        <w:t>согласно приложения</w:t>
      </w:r>
      <w:proofErr w:type="gramEnd"/>
      <w:r w:rsidRPr="00A22EEC">
        <w:rPr>
          <w:sz w:val="22"/>
          <w:szCs w:val="22"/>
        </w:rPr>
        <w:t xml:space="preserve"> к данному постановлению.</w:t>
      </w:r>
    </w:p>
    <w:p w:rsidR="0031423F" w:rsidRPr="00C17ECF" w:rsidRDefault="0031423F" w:rsidP="005C798F">
      <w:pPr>
        <w:tabs>
          <w:tab w:val="left" w:pos="142"/>
        </w:tabs>
        <w:ind w:left="-142"/>
        <w:jc w:val="both"/>
        <w:rPr>
          <w:sz w:val="22"/>
          <w:szCs w:val="22"/>
        </w:rPr>
      </w:pPr>
      <w:r w:rsidRPr="00A22EEC">
        <w:rPr>
          <w:sz w:val="22"/>
          <w:szCs w:val="22"/>
        </w:rPr>
        <w:t xml:space="preserve">         2. Руководител</w:t>
      </w:r>
      <w:r w:rsidR="00614A25" w:rsidRPr="00A22EEC">
        <w:rPr>
          <w:sz w:val="22"/>
          <w:szCs w:val="22"/>
        </w:rPr>
        <w:t>ям</w:t>
      </w:r>
      <w:r w:rsidRPr="00A22EEC">
        <w:rPr>
          <w:sz w:val="22"/>
          <w:szCs w:val="22"/>
        </w:rPr>
        <w:t xml:space="preserve"> учреждений культуры, подведомственных муниципальному образованию </w:t>
      </w:r>
      <w:proofErr w:type="spellStart"/>
      <w:r w:rsidR="00614A25" w:rsidRPr="00A22EEC">
        <w:rPr>
          <w:sz w:val="22"/>
          <w:szCs w:val="22"/>
        </w:rPr>
        <w:t>Бельтирского</w:t>
      </w:r>
      <w:proofErr w:type="spellEnd"/>
      <w:r w:rsidR="00614A25" w:rsidRPr="00A22EEC">
        <w:rPr>
          <w:sz w:val="22"/>
          <w:szCs w:val="22"/>
        </w:rPr>
        <w:t xml:space="preserve"> сельсовета</w:t>
      </w:r>
      <w:r w:rsidRPr="00A22EEC">
        <w:rPr>
          <w:sz w:val="22"/>
          <w:szCs w:val="22"/>
        </w:rPr>
        <w:t>:</w:t>
      </w:r>
    </w:p>
    <w:p w:rsidR="0031423F" w:rsidRPr="00C17ECF" w:rsidRDefault="008F1DF6" w:rsidP="005C798F">
      <w:pPr>
        <w:tabs>
          <w:tab w:val="left" w:pos="142"/>
        </w:tabs>
        <w:ind w:left="-142"/>
        <w:jc w:val="both"/>
        <w:rPr>
          <w:sz w:val="22"/>
          <w:szCs w:val="22"/>
        </w:rPr>
      </w:pPr>
      <w:r w:rsidRPr="00C17ECF">
        <w:rPr>
          <w:sz w:val="22"/>
          <w:szCs w:val="22"/>
        </w:rPr>
        <w:t xml:space="preserve">       </w:t>
      </w:r>
      <w:r w:rsidR="0031423F" w:rsidRPr="00C17ECF">
        <w:rPr>
          <w:sz w:val="22"/>
          <w:szCs w:val="22"/>
        </w:rPr>
        <w:t xml:space="preserve">- на основе  Примерного положения разработать и утвердить положение об оплате труда  работников учреждений культуры, подведомственных муниципальному образованию </w:t>
      </w:r>
      <w:proofErr w:type="spellStart"/>
      <w:r w:rsidR="00614A25">
        <w:rPr>
          <w:sz w:val="22"/>
          <w:szCs w:val="22"/>
        </w:rPr>
        <w:t>Белььтирского</w:t>
      </w:r>
      <w:proofErr w:type="spellEnd"/>
      <w:r w:rsidR="00614A25">
        <w:rPr>
          <w:sz w:val="22"/>
          <w:szCs w:val="22"/>
        </w:rPr>
        <w:t xml:space="preserve"> сельсовета</w:t>
      </w:r>
      <w:r w:rsidR="007D3B15" w:rsidRPr="00C17ECF">
        <w:rPr>
          <w:sz w:val="22"/>
          <w:szCs w:val="22"/>
        </w:rPr>
        <w:t>.</w:t>
      </w:r>
    </w:p>
    <w:p w:rsidR="007D3B15" w:rsidRPr="00C17ECF" w:rsidRDefault="007D3B15" w:rsidP="00614A25">
      <w:pPr>
        <w:tabs>
          <w:tab w:val="left" w:pos="142"/>
        </w:tabs>
        <w:ind w:left="-142"/>
        <w:jc w:val="both"/>
        <w:rPr>
          <w:sz w:val="22"/>
          <w:szCs w:val="22"/>
        </w:rPr>
      </w:pPr>
      <w:r w:rsidRPr="00C17ECF">
        <w:rPr>
          <w:sz w:val="22"/>
          <w:szCs w:val="22"/>
        </w:rPr>
        <w:tab/>
        <w:t xml:space="preserve">     3. </w:t>
      </w:r>
      <w:proofErr w:type="gramStart"/>
      <w:r w:rsidRPr="00C17ECF">
        <w:rPr>
          <w:sz w:val="22"/>
          <w:szCs w:val="22"/>
        </w:rPr>
        <w:t>Р</w:t>
      </w:r>
      <w:r w:rsidR="006F34BE" w:rsidRPr="00C17ECF">
        <w:rPr>
          <w:sz w:val="22"/>
          <w:szCs w:val="22"/>
        </w:rPr>
        <w:t xml:space="preserve">екомендовать </w:t>
      </w:r>
      <w:r w:rsidR="00A22EEC">
        <w:rPr>
          <w:sz w:val="22"/>
          <w:szCs w:val="22"/>
        </w:rPr>
        <w:t>руководителям учреждений культуры</w:t>
      </w:r>
      <w:r w:rsidRPr="00C17ECF">
        <w:rPr>
          <w:sz w:val="22"/>
          <w:szCs w:val="22"/>
        </w:rPr>
        <w:t xml:space="preserve"> в целях повышения качества культуры, улучшения условий оплаты труда работников учреждений культуры, подведомственных муниципальным образованиям </w:t>
      </w:r>
      <w:proofErr w:type="spellStart"/>
      <w:r w:rsidR="006030DD" w:rsidRPr="00C17ECF">
        <w:rPr>
          <w:sz w:val="22"/>
          <w:szCs w:val="22"/>
        </w:rPr>
        <w:t>Бельтирского</w:t>
      </w:r>
      <w:proofErr w:type="spellEnd"/>
      <w:r w:rsidR="006030DD" w:rsidRPr="00C17ECF">
        <w:rPr>
          <w:sz w:val="22"/>
          <w:szCs w:val="22"/>
        </w:rPr>
        <w:t xml:space="preserve"> сельсовета</w:t>
      </w:r>
      <w:r w:rsidRPr="00C17ECF">
        <w:rPr>
          <w:sz w:val="22"/>
          <w:szCs w:val="22"/>
        </w:rPr>
        <w:t xml:space="preserve"> в условиях новой системы оплаты  труда, в соответствии с  Постановлением Правительства</w:t>
      </w:r>
      <w:r w:rsidR="006C43D6" w:rsidRPr="00C17ECF">
        <w:rPr>
          <w:sz w:val="22"/>
          <w:szCs w:val="22"/>
        </w:rPr>
        <w:t xml:space="preserve"> </w:t>
      </w:r>
      <w:r w:rsidRPr="00C17ECF">
        <w:rPr>
          <w:sz w:val="22"/>
          <w:szCs w:val="22"/>
        </w:rPr>
        <w:t xml:space="preserve"> Республики </w:t>
      </w:r>
      <w:r w:rsidR="006C43D6" w:rsidRPr="00C17ECF">
        <w:rPr>
          <w:sz w:val="22"/>
          <w:szCs w:val="22"/>
        </w:rPr>
        <w:t xml:space="preserve"> </w:t>
      </w:r>
      <w:r w:rsidRPr="00C17ECF">
        <w:rPr>
          <w:sz w:val="22"/>
          <w:szCs w:val="22"/>
        </w:rPr>
        <w:t xml:space="preserve">Хакасия </w:t>
      </w:r>
      <w:r w:rsidR="006C43D6" w:rsidRPr="00C17ECF">
        <w:rPr>
          <w:sz w:val="22"/>
          <w:szCs w:val="22"/>
        </w:rPr>
        <w:t xml:space="preserve">  </w:t>
      </w:r>
      <w:r w:rsidRPr="00C17ECF">
        <w:rPr>
          <w:sz w:val="22"/>
          <w:szCs w:val="22"/>
        </w:rPr>
        <w:t xml:space="preserve">№ 53-п </w:t>
      </w:r>
      <w:r w:rsidR="006C43D6" w:rsidRPr="00C17ECF">
        <w:rPr>
          <w:sz w:val="22"/>
          <w:szCs w:val="22"/>
        </w:rPr>
        <w:t xml:space="preserve"> </w:t>
      </w:r>
      <w:r w:rsidRPr="00C17ECF">
        <w:rPr>
          <w:sz w:val="22"/>
          <w:szCs w:val="22"/>
        </w:rPr>
        <w:t>от</w:t>
      </w:r>
      <w:r w:rsidR="006C43D6" w:rsidRPr="00C17ECF">
        <w:rPr>
          <w:sz w:val="22"/>
          <w:szCs w:val="22"/>
        </w:rPr>
        <w:t xml:space="preserve"> </w:t>
      </w:r>
      <w:r w:rsidRPr="00C17ECF">
        <w:rPr>
          <w:sz w:val="22"/>
          <w:szCs w:val="22"/>
        </w:rPr>
        <w:t xml:space="preserve"> 25.06.2013 </w:t>
      </w:r>
      <w:r w:rsidR="006C43D6" w:rsidRPr="00C17ECF">
        <w:rPr>
          <w:sz w:val="22"/>
          <w:szCs w:val="22"/>
        </w:rPr>
        <w:t xml:space="preserve">  </w:t>
      </w:r>
      <w:r w:rsidRPr="00C17ECF">
        <w:rPr>
          <w:sz w:val="22"/>
          <w:szCs w:val="22"/>
        </w:rPr>
        <w:t xml:space="preserve"> «Об утверждении </w:t>
      </w:r>
      <w:r w:rsidR="00C17ECF">
        <w:rPr>
          <w:sz w:val="22"/>
          <w:szCs w:val="22"/>
        </w:rPr>
        <w:t>м</w:t>
      </w:r>
      <w:r w:rsidRPr="00C17ECF">
        <w:rPr>
          <w:sz w:val="22"/>
          <w:szCs w:val="22"/>
        </w:rPr>
        <w:t>етодических рекомендаций по разработке примерных положений по оплате труда для муниципальных учреждений культуры, искусства и дополнительного образования детей Республики Хакасия» и</w:t>
      </w:r>
      <w:proofErr w:type="gramEnd"/>
      <w:r w:rsidRPr="00C17ECF">
        <w:rPr>
          <w:sz w:val="22"/>
          <w:szCs w:val="22"/>
        </w:rPr>
        <w:t xml:space="preserve"> </w:t>
      </w:r>
      <w:proofErr w:type="gramStart"/>
      <w:r w:rsidRPr="00C17ECF">
        <w:rPr>
          <w:sz w:val="22"/>
          <w:szCs w:val="22"/>
        </w:rPr>
        <w:t>внесенных к нему изменений Постановлениями Правительства Республики Хакасия № 07-п от 17.01.2014 и № 30-п от 24.04.2014</w:t>
      </w:r>
      <w:r w:rsidR="00614A25">
        <w:rPr>
          <w:sz w:val="22"/>
          <w:szCs w:val="22"/>
        </w:rPr>
        <w:t xml:space="preserve">, в  соответствии Постановлением </w:t>
      </w:r>
      <w:proofErr w:type="spellStart"/>
      <w:r w:rsidR="00614A25">
        <w:rPr>
          <w:sz w:val="22"/>
          <w:szCs w:val="22"/>
        </w:rPr>
        <w:t>Аскизского</w:t>
      </w:r>
      <w:proofErr w:type="spellEnd"/>
      <w:r w:rsidR="00614A25">
        <w:rPr>
          <w:sz w:val="22"/>
          <w:szCs w:val="22"/>
        </w:rPr>
        <w:t xml:space="preserve"> </w:t>
      </w:r>
      <w:r w:rsidR="00A22EEC">
        <w:rPr>
          <w:sz w:val="22"/>
          <w:szCs w:val="22"/>
        </w:rPr>
        <w:t xml:space="preserve">района </w:t>
      </w:r>
      <w:r w:rsidR="00614A25">
        <w:rPr>
          <w:sz w:val="22"/>
          <w:szCs w:val="22"/>
        </w:rPr>
        <w:t xml:space="preserve"> Республики Хакасия № 1052-п от 05.08.2014года </w:t>
      </w:r>
      <w:r w:rsidR="00A22EEC">
        <w:rPr>
          <w:sz w:val="22"/>
          <w:szCs w:val="22"/>
        </w:rPr>
        <w:t>«</w:t>
      </w:r>
      <w:r w:rsidR="00614A25" w:rsidRPr="00614A25">
        <w:rPr>
          <w:sz w:val="22"/>
          <w:szCs w:val="22"/>
        </w:rPr>
        <w:t xml:space="preserve">О внесении изменений в Примерное положения по оплате труда работников  учреждений культуры, подведомственных муниципальному образованию </w:t>
      </w:r>
      <w:proofErr w:type="spellStart"/>
      <w:r w:rsidR="00614A25" w:rsidRPr="00614A25">
        <w:rPr>
          <w:sz w:val="22"/>
          <w:szCs w:val="22"/>
        </w:rPr>
        <w:t>Аскизский</w:t>
      </w:r>
      <w:proofErr w:type="spellEnd"/>
      <w:r w:rsidR="00614A25" w:rsidRPr="00614A25">
        <w:rPr>
          <w:sz w:val="22"/>
          <w:szCs w:val="22"/>
        </w:rPr>
        <w:t xml:space="preserve"> район в условиях новой системы оплаты  труда, утвержденное постановлением Администрации </w:t>
      </w:r>
      <w:proofErr w:type="spellStart"/>
      <w:r w:rsidR="00614A25" w:rsidRPr="00614A25">
        <w:rPr>
          <w:sz w:val="22"/>
          <w:szCs w:val="22"/>
        </w:rPr>
        <w:t>Аскизского</w:t>
      </w:r>
      <w:proofErr w:type="spellEnd"/>
      <w:r w:rsidR="00614A25" w:rsidRPr="00614A25">
        <w:rPr>
          <w:sz w:val="22"/>
          <w:szCs w:val="22"/>
        </w:rPr>
        <w:t xml:space="preserve"> района Республики Хакасия  от 22.04.2011 № 556-п</w:t>
      </w:r>
      <w:r w:rsidR="00A22EEC">
        <w:rPr>
          <w:sz w:val="22"/>
          <w:szCs w:val="22"/>
        </w:rPr>
        <w:t xml:space="preserve">  </w:t>
      </w:r>
      <w:r w:rsidRPr="00C17ECF">
        <w:rPr>
          <w:sz w:val="22"/>
          <w:szCs w:val="22"/>
        </w:rPr>
        <w:t xml:space="preserve"> принять</w:t>
      </w:r>
      <w:proofErr w:type="gramEnd"/>
      <w:r w:rsidRPr="00C17ECF">
        <w:rPr>
          <w:sz w:val="22"/>
          <w:szCs w:val="22"/>
        </w:rPr>
        <w:t xml:space="preserve"> соответствующие постановления.</w:t>
      </w:r>
    </w:p>
    <w:p w:rsidR="0031423F" w:rsidRPr="00C17ECF" w:rsidRDefault="008F1DF6" w:rsidP="005C798F">
      <w:pPr>
        <w:tabs>
          <w:tab w:val="left" w:pos="142"/>
        </w:tabs>
        <w:autoSpaceDE w:val="0"/>
        <w:autoSpaceDN w:val="0"/>
        <w:adjustRightInd w:val="0"/>
        <w:ind w:left="-142"/>
        <w:jc w:val="both"/>
        <w:rPr>
          <w:sz w:val="22"/>
          <w:szCs w:val="22"/>
        </w:rPr>
      </w:pPr>
      <w:r w:rsidRPr="00C17ECF">
        <w:rPr>
          <w:sz w:val="22"/>
          <w:szCs w:val="22"/>
        </w:rPr>
        <w:t xml:space="preserve">          </w:t>
      </w:r>
      <w:r w:rsidR="00626328" w:rsidRPr="00C17ECF">
        <w:rPr>
          <w:sz w:val="22"/>
          <w:szCs w:val="22"/>
        </w:rPr>
        <w:t>4</w:t>
      </w:r>
      <w:r w:rsidRPr="00C17ECF">
        <w:rPr>
          <w:sz w:val="22"/>
          <w:szCs w:val="22"/>
        </w:rPr>
        <w:t xml:space="preserve">. Настоящее постановление распространяется на правоотношения, возникшие </w:t>
      </w:r>
      <w:r w:rsidR="00AF029D" w:rsidRPr="00C17ECF">
        <w:rPr>
          <w:sz w:val="22"/>
          <w:szCs w:val="22"/>
        </w:rPr>
        <w:t xml:space="preserve"> с </w:t>
      </w:r>
      <w:r w:rsidR="00B66254" w:rsidRPr="00C17ECF">
        <w:rPr>
          <w:sz w:val="22"/>
          <w:szCs w:val="22"/>
        </w:rPr>
        <w:t>0</w:t>
      </w:r>
      <w:r w:rsidRPr="00C17ECF">
        <w:rPr>
          <w:sz w:val="22"/>
          <w:szCs w:val="22"/>
        </w:rPr>
        <w:t>1.04.2014.</w:t>
      </w:r>
    </w:p>
    <w:p w:rsidR="00F71262" w:rsidRPr="00C17ECF" w:rsidRDefault="00F71262" w:rsidP="005C798F">
      <w:pPr>
        <w:tabs>
          <w:tab w:val="left" w:pos="142"/>
        </w:tabs>
        <w:autoSpaceDE w:val="0"/>
        <w:autoSpaceDN w:val="0"/>
        <w:adjustRightInd w:val="0"/>
        <w:ind w:left="-142"/>
        <w:jc w:val="both"/>
        <w:rPr>
          <w:sz w:val="22"/>
          <w:szCs w:val="22"/>
        </w:rPr>
      </w:pPr>
      <w:r w:rsidRPr="00C17ECF">
        <w:rPr>
          <w:sz w:val="22"/>
          <w:szCs w:val="22"/>
        </w:rPr>
        <w:t xml:space="preserve">          </w:t>
      </w:r>
      <w:r w:rsidR="00626328" w:rsidRPr="00C17ECF">
        <w:rPr>
          <w:sz w:val="22"/>
          <w:szCs w:val="22"/>
        </w:rPr>
        <w:t>5</w:t>
      </w:r>
      <w:r w:rsidRPr="00C17ECF">
        <w:rPr>
          <w:sz w:val="22"/>
          <w:szCs w:val="22"/>
        </w:rPr>
        <w:t xml:space="preserve">. </w:t>
      </w:r>
      <w:r w:rsidR="00AF029D" w:rsidRPr="00C17ECF">
        <w:rPr>
          <w:sz w:val="22"/>
          <w:szCs w:val="22"/>
        </w:rPr>
        <w:t xml:space="preserve">  </w:t>
      </w:r>
      <w:r w:rsidRPr="00C17ECF">
        <w:rPr>
          <w:sz w:val="22"/>
          <w:szCs w:val="22"/>
        </w:rPr>
        <w:t xml:space="preserve">Опубликовать настоящее постановление в </w:t>
      </w:r>
      <w:r w:rsidR="00AF029D" w:rsidRPr="00C17ECF">
        <w:rPr>
          <w:sz w:val="22"/>
          <w:szCs w:val="22"/>
        </w:rPr>
        <w:t>газете</w:t>
      </w:r>
      <w:r w:rsidRPr="00C17ECF">
        <w:rPr>
          <w:sz w:val="22"/>
          <w:szCs w:val="22"/>
        </w:rPr>
        <w:t xml:space="preserve"> "Аскизский труженик.</w:t>
      </w:r>
    </w:p>
    <w:p w:rsidR="008F1DF6" w:rsidRPr="00C17ECF" w:rsidRDefault="00F71262" w:rsidP="005C798F">
      <w:pPr>
        <w:tabs>
          <w:tab w:val="left" w:pos="142"/>
        </w:tabs>
        <w:autoSpaceDE w:val="0"/>
        <w:autoSpaceDN w:val="0"/>
        <w:adjustRightInd w:val="0"/>
        <w:ind w:left="-142"/>
        <w:jc w:val="both"/>
        <w:rPr>
          <w:sz w:val="22"/>
          <w:szCs w:val="22"/>
        </w:rPr>
      </w:pPr>
      <w:r w:rsidRPr="00C17ECF">
        <w:rPr>
          <w:sz w:val="22"/>
          <w:szCs w:val="22"/>
        </w:rPr>
        <w:t xml:space="preserve">          </w:t>
      </w:r>
      <w:r w:rsidR="00626328" w:rsidRPr="00C17ECF">
        <w:rPr>
          <w:sz w:val="22"/>
          <w:szCs w:val="22"/>
        </w:rPr>
        <w:t>6</w:t>
      </w:r>
      <w:r w:rsidR="007B2AC3" w:rsidRPr="00C17ECF">
        <w:rPr>
          <w:sz w:val="22"/>
          <w:szCs w:val="22"/>
        </w:rPr>
        <w:t xml:space="preserve">. </w:t>
      </w:r>
      <w:proofErr w:type="gramStart"/>
      <w:r w:rsidRPr="00C17ECF">
        <w:rPr>
          <w:sz w:val="22"/>
          <w:szCs w:val="22"/>
        </w:rPr>
        <w:t>Разместить</w:t>
      </w:r>
      <w:proofErr w:type="gramEnd"/>
      <w:r w:rsidRPr="00C17ECF">
        <w:rPr>
          <w:sz w:val="22"/>
          <w:szCs w:val="22"/>
        </w:rPr>
        <w:t xml:space="preserve"> настоящее постановление на официальном сайте Администрации </w:t>
      </w:r>
      <w:proofErr w:type="spellStart"/>
      <w:r w:rsidR="00614A25">
        <w:rPr>
          <w:sz w:val="22"/>
          <w:szCs w:val="22"/>
        </w:rPr>
        <w:t>Аскизского</w:t>
      </w:r>
      <w:proofErr w:type="spellEnd"/>
      <w:r w:rsidR="00614A25">
        <w:rPr>
          <w:sz w:val="22"/>
          <w:szCs w:val="22"/>
        </w:rPr>
        <w:t xml:space="preserve"> района </w:t>
      </w:r>
      <w:r w:rsidRPr="00C17ECF">
        <w:rPr>
          <w:sz w:val="22"/>
          <w:szCs w:val="22"/>
        </w:rPr>
        <w:t>Республики Хакасия.</w:t>
      </w:r>
    </w:p>
    <w:p w:rsidR="00F71262" w:rsidRPr="00C17ECF" w:rsidRDefault="00F71262" w:rsidP="005C798F">
      <w:pPr>
        <w:tabs>
          <w:tab w:val="left" w:pos="142"/>
        </w:tabs>
        <w:autoSpaceDE w:val="0"/>
        <w:autoSpaceDN w:val="0"/>
        <w:adjustRightInd w:val="0"/>
        <w:ind w:left="-142"/>
        <w:rPr>
          <w:sz w:val="22"/>
          <w:szCs w:val="22"/>
        </w:rPr>
      </w:pPr>
    </w:p>
    <w:p w:rsidR="00F71262" w:rsidRPr="00C17ECF" w:rsidRDefault="00F71262"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rPr>
          <w:sz w:val="22"/>
          <w:szCs w:val="22"/>
        </w:rPr>
      </w:pPr>
      <w:r w:rsidRPr="00C17ECF">
        <w:rPr>
          <w:sz w:val="22"/>
          <w:szCs w:val="22"/>
        </w:rPr>
        <w:t xml:space="preserve">Глава </w:t>
      </w:r>
      <w:proofErr w:type="spellStart"/>
      <w:r w:rsidR="00FB0530" w:rsidRPr="00C17ECF">
        <w:rPr>
          <w:sz w:val="22"/>
          <w:szCs w:val="22"/>
        </w:rPr>
        <w:t>Бельтирского</w:t>
      </w:r>
      <w:proofErr w:type="spellEnd"/>
      <w:r w:rsidR="00FB0530" w:rsidRPr="00C17ECF">
        <w:rPr>
          <w:sz w:val="22"/>
          <w:szCs w:val="22"/>
        </w:rPr>
        <w:t xml:space="preserve"> сельсовета</w:t>
      </w:r>
      <w:r w:rsidRPr="00C17ECF">
        <w:rPr>
          <w:sz w:val="22"/>
          <w:szCs w:val="22"/>
        </w:rPr>
        <w:tab/>
      </w:r>
      <w:r w:rsidRPr="00C17ECF">
        <w:rPr>
          <w:sz w:val="22"/>
          <w:szCs w:val="22"/>
        </w:rPr>
        <w:tab/>
        <w:t xml:space="preserve">   </w:t>
      </w:r>
      <w:r w:rsidRPr="00C17ECF">
        <w:rPr>
          <w:sz w:val="22"/>
          <w:szCs w:val="22"/>
        </w:rPr>
        <w:tab/>
      </w:r>
      <w:r w:rsidR="00A22EEC">
        <w:rPr>
          <w:sz w:val="22"/>
          <w:szCs w:val="22"/>
        </w:rPr>
        <w:t xml:space="preserve">                       </w:t>
      </w:r>
      <w:r w:rsidRPr="00C17ECF">
        <w:rPr>
          <w:sz w:val="22"/>
          <w:szCs w:val="22"/>
        </w:rPr>
        <w:tab/>
      </w:r>
      <w:r w:rsidRPr="00C17ECF">
        <w:rPr>
          <w:sz w:val="22"/>
          <w:szCs w:val="22"/>
        </w:rPr>
        <w:tab/>
      </w:r>
      <w:r w:rsidR="004D28A6" w:rsidRPr="00C17ECF">
        <w:rPr>
          <w:sz w:val="22"/>
          <w:szCs w:val="22"/>
        </w:rPr>
        <w:t xml:space="preserve">       </w:t>
      </w:r>
      <w:r w:rsidRPr="00C17ECF">
        <w:rPr>
          <w:sz w:val="22"/>
          <w:szCs w:val="22"/>
        </w:rPr>
        <w:t xml:space="preserve">   </w:t>
      </w:r>
      <w:proofErr w:type="spellStart"/>
      <w:r w:rsidR="00FB0530" w:rsidRPr="00C17ECF">
        <w:rPr>
          <w:sz w:val="22"/>
          <w:szCs w:val="22"/>
        </w:rPr>
        <w:t>А.И.Сагалаков</w:t>
      </w:r>
      <w:proofErr w:type="spellEnd"/>
    </w:p>
    <w:p w:rsidR="0031423F" w:rsidRPr="00C17ECF" w:rsidRDefault="0031423F" w:rsidP="005C798F">
      <w:pPr>
        <w:tabs>
          <w:tab w:val="left" w:pos="142"/>
        </w:tabs>
        <w:autoSpaceDE w:val="0"/>
        <w:autoSpaceDN w:val="0"/>
        <w:adjustRightInd w:val="0"/>
        <w:ind w:left="-142"/>
        <w:jc w:val="right"/>
        <w:rPr>
          <w:sz w:val="22"/>
          <w:szCs w:val="22"/>
        </w:rPr>
      </w:pPr>
    </w:p>
    <w:p w:rsidR="007D3B15" w:rsidRDefault="007D3B15"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Default="00C17ECF" w:rsidP="005C798F">
      <w:pPr>
        <w:tabs>
          <w:tab w:val="left" w:pos="142"/>
        </w:tabs>
        <w:autoSpaceDE w:val="0"/>
        <w:autoSpaceDN w:val="0"/>
        <w:adjustRightInd w:val="0"/>
        <w:ind w:left="-142"/>
        <w:jc w:val="right"/>
        <w:rPr>
          <w:sz w:val="22"/>
          <w:szCs w:val="22"/>
        </w:rPr>
      </w:pPr>
    </w:p>
    <w:p w:rsidR="00C17ECF" w:rsidRPr="00C17ECF" w:rsidRDefault="00C17ECF" w:rsidP="005C798F">
      <w:pPr>
        <w:tabs>
          <w:tab w:val="left" w:pos="142"/>
        </w:tabs>
        <w:autoSpaceDE w:val="0"/>
        <w:autoSpaceDN w:val="0"/>
        <w:adjustRightInd w:val="0"/>
        <w:ind w:left="-142"/>
        <w:jc w:val="right"/>
        <w:rPr>
          <w:sz w:val="22"/>
          <w:szCs w:val="22"/>
        </w:rPr>
      </w:pPr>
    </w:p>
    <w:p w:rsidR="0031423F" w:rsidRPr="00C17ECF" w:rsidRDefault="00421ECD" w:rsidP="005B63BA">
      <w:pPr>
        <w:tabs>
          <w:tab w:val="left" w:pos="142"/>
        </w:tabs>
        <w:autoSpaceDE w:val="0"/>
        <w:autoSpaceDN w:val="0"/>
        <w:adjustRightInd w:val="0"/>
        <w:ind w:left="4536"/>
        <w:outlineLvl w:val="0"/>
        <w:rPr>
          <w:sz w:val="22"/>
          <w:szCs w:val="22"/>
        </w:rPr>
      </w:pPr>
      <w:r w:rsidRPr="00C17ECF">
        <w:rPr>
          <w:sz w:val="22"/>
          <w:szCs w:val="22"/>
        </w:rPr>
        <w:t xml:space="preserve">                                                                  </w:t>
      </w:r>
      <w:r w:rsidR="0031423F" w:rsidRPr="00C17ECF">
        <w:rPr>
          <w:sz w:val="22"/>
          <w:szCs w:val="22"/>
        </w:rPr>
        <w:t>Приложение №1</w:t>
      </w:r>
    </w:p>
    <w:p w:rsidR="00B84C0E" w:rsidRPr="00C17ECF" w:rsidRDefault="0031423F" w:rsidP="005B63BA">
      <w:pPr>
        <w:tabs>
          <w:tab w:val="left" w:pos="142"/>
        </w:tabs>
        <w:autoSpaceDE w:val="0"/>
        <w:autoSpaceDN w:val="0"/>
        <w:adjustRightInd w:val="0"/>
        <w:ind w:left="4536"/>
        <w:rPr>
          <w:sz w:val="22"/>
          <w:szCs w:val="22"/>
        </w:rPr>
      </w:pPr>
      <w:r w:rsidRPr="00C17ECF">
        <w:rPr>
          <w:sz w:val="22"/>
          <w:szCs w:val="22"/>
        </w:rPr>
        <w:t>УТВЕРЖДЕНО</w:t>
      </w:r>
    </w:p>
    <w:p w:rsidR="005B63BA" w:rsidRPr="00C17ECF" w:rsidRDefault="00B84C0E" w:rsidP="005B63BA">
      <w:pPr>
        <w:tabs>
          <w:tab w:val="left" w:pos="567"/>
        </w:tabs>
        <w:autoSpaceDE w:val="0"/>
        <w:autoSpaceDN w:val="0"/>
        <w:adjustRightInd w:val="0"/>
        <w:ind w:left="4536"/>
        <w:rPr>
          <w:sz w:val="22"/>
          <w:szCs w:val="22"/>
        </w:rPr>
      </w:pPr>
      <w:r w:rsidRPr="00C17ECF">
        <w:rPr>
          <w:sz w:val="22"/>
          <w:szCs w:val="22"/>
        </w:rPr>
        <w:t xml:space="preserve"> </w:t>
      </w:r>
      <w:r w:rsidR="00E70DE7" w:rsidRPr="00C17ECF">
        <w:rPr>
          <w:sz w:val="22"/>
          <w:szCs w:val="22"/>
        </w:rPr>
        <w:t xml:space="preserve">Постановлением </w:t>
      </w:r>
      <w:r w:rsidR="00421ECD" w:rsidRPr="00C17ECF">
        <w:rPr>
          <w:sz w:val="22"/>
          <w:szCs w:val="22"/>
        </w:rPr>
        <w:t xml:space="preserve">администрации     </w:t>
      </w:r>
      <w:r w:rsidR="00E70DE7" w:rsidRPr="00C17ECF">
        <w:rPr>
          <w:sz w:val="22"/>
          <w:szCs w:val="22"/>
        </w:rPr>
        <w:t xml:space="preserve">                        </w:t>
      </w:r>
      <w:r w:rsidR="00180B41" w:rsidRPr="00C17ECF">
        <w:rPr>
          <w:sz w:val="22"/>
          <w:szCs w:val="22"/>
        </w:rPr>
        <w:t xml:space="preserve">       </w:t>
      </w:r>
      <w:r w:rsidRPr="00C17ECF">
        <w:rPr>
          <w:sz w:val="22"/>
          <w:szCs w:val="22"/>
        </w:rPr>
        <w:t xml:space="preserve">                           </w:t>
      </w:r>
      <w:proofErr w:type="spellStart"/>
      <w:r w:rsidR="005B63BA" w:rsidRPr="00C17ECF">
        <w:rPr>
          <w:sz w:val="22"/>
          <w:szCs w:val="22"/>
        </w:rPr>
        <w:t>Бельтирского</w:t>
      </w:r>
      <w:proofErr w:type="spellEnd"/>
      <w:r w:rsidR="005B63BA" w:rsidRPr="00C17ECF">
        <w:rPr>
          <w:sz w:val="22"/>
          <w:szCs w:val="22"/>
        </w:rPr>
        <w:t xml:space="preserve"> сельсовета</w:t>
      </w:r>
    </w:p>
    <w:p w:rsidR="0031423F" w:rsidRPr="00C17ECF" w:rsidRDefault="00421ECD" w:rsidP="005B63BA">
      <w:pPr>
        <w:tabs>
          <w:tab w:val="left" w:pos="567"/>
        </w:tabs>
        <w:autoSpaceDE w:val="0"/>
        <w:autoSpaceDN w:val="0"/>
        <w:adjustRightInd w:val="0"/>
        <w:ind w:left="4536"/>
        <w:rPr>
          <w:sz w:val="22"/>
          <w:szCs w:val="22"/>
        </w:rPr>
      </w:pPr>
      <w:r w:rsidRPr="00C17ECF">
        <w:rPr>
          <w:sz w:val="22"/>
          <w:szCs w:val="22"/>
        </w:rPr>
        <w:t>от «</w:t>
      </w:r>
      <w:r w:rsidR="00A22EEC">
        <w:rPr>
          <w:sz w:val="22"/>
          <w:szCs w:val="22"/>
        </w:rPr>
        <w:t>11</w:t>
      </w:r>
      <w:r w:rsidRPr="00C17ECF">
        <w:rPr>
          <w:sz w:val="22"/>
          <w:szCs w:val="22"/>
        </w:rPr>
        <w:t>»</w:t>
      </w:r>
      <w:r w:rsidR="00A22EEC">
        <w:rPr>
          <w:sz w:val="22"/>
          <w:szCs w:val="22"/>
        </w:rPr>
        <w:t xml:space="preserve"> августа 2014 г.№  65</w:t>
      </w:r>
      <w:r w:rsidR="0082569D" w:rsidRPr="00C17ECF">
        <w:rPr>
          <w:sz w:val="22"/>
          <w:szCs w:val="22"/>
        </w:rPr>
        <w:t xml:space="preserve">                    </w:t>
      </w:r>
      <w:r w:rsidR="00A22EEC">
        <w:rPr>
          <w:sz w:val="22"/>
          <w:szCs w:val="22"/>
        </w:rPr>
        <w:t xml:space="preserve">                          </w:t>
      </w:r>
    </w:p>
    <w:p w:rsidR="0031423F" w:rsidRPr="00C17ECF" w:rsidRDefault="0031423F" w:rsidP="005C798F">
      <w:pPr>
        <w:tabs>
          <w:tab w:val="left" w:pos="142"/>
        </w:tabs>
        <w:autoSpaceDE w:val="0"/>
        <w:autoSpaceDN w:val="0"/>
        <w:adjustRightInd w:val="0"/>
        <w:ind w:left="-142"/>
        <w:rPr>
          <w:sz w:val="22"/>
          <w:szCs w:val="22"/>
        </w:rPr>
      </w:pPr>
    </w:p>
    <w:p w:rsidR="005B63BA"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 xml:space="preserve"> ПОЛОЖЕНИЕ</w:t>
      </w:r>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 xml:space="preserve"> ПО ОПЛАТЕ ТРУДА</w:t>
      </w:r>
      <w:r w:rsidR="005B63BA" w:rsidRPr="00C17ECF">
        <w:rPr>
          <w:b/>
          <w:sz w:val="22"/>
          <w:szCs w:val="22"/>
        </w:rPr>
        <w:t xml:space="preserve"> </w:t>
      </w:r>
      <w:r w:rsidRPr="00C17ECF">
        <w:rPr>
          <w:b/>
          <w:sz w:val="22"/>
          <w:szCs w:val="22"/>
        </w:rPr>
        <w:t>РАБОТНИКОВ МУНИЦИПАЛЬНЫХ УЧРЕЖДЕНИЙ КУЛЬТУРЫ</w:t>
      </w:r>
      <w:r w:rsidR="005B63BA" w:rsidRPr="00C17ECF">
        <w:rPr>
          <w:b/>
          <w:sz w:val="22"/>
          <w:szCs w:val="22"/>
        </w:rPr>
        <w:t xml:space="preserve"> БЕЛЬТИРСКОГО СЕЛЬСОВЕТА</w:t>
      </w:r>
    </w:p>
    <w:p w:rsidR="0031423F" w:rsidRPr="00C17ECF" w:rsidRDefault="0031423F" w:rsidP="005C798F">
      <w:pPr>
        <w:tabs>
          <w:tab w:val="left" w:pos="142"/>
        </w:tabs>
        <w:autoSpaceDE w:val="0"/>
        <w:autoSpaceDN w:val="0"/>
        <w:adjustRightInd w:val="0"/>
        <w:ind w:left="-142"/>
        <w:jc w:val="center"/>
        <w:rPr>
          <w:sz w:val="22"/>
          <w:szCs w:val="22"/>
        </w:rPr>
      </w:pPr>
    </w:p>
    <w:p w:rsidR="0031423F" w:rsidRPr="00C17ECF" w:rsidRDefault="0031423F" w:rsidP="005C798F">
      <w:pPr>
        <w:tabs>
          <w:tab w:val="left" w:pos="142"/>
        </w:tabs>
        <w:autoSpaceDE w:val="0"/>
        <w:autoSpaceDN w:val="0"/>
        <w:adjustRightInd w:val="0"/>
        <w:ind w:left="-142"/>
        <w:jc w:val="center"/>
        <w:outlineLvl w:val="1"/>
        <w:rPr>
          <w:b/>
          <w:sz w:val="22"/>
          <w:szCs w:val="22"/>
        </w:rPr>
      </w:pPr>
      <w:r w:rsidRPr="00C17ECF">
        <w:rPr>
          <w:b/>
          <w:sz w:val="22"/>
          <w:szCs w:val="22"/>
        </w:rPr>
        <w:t>1. Общие положения</w:t>
      </w:r>
    </w:p>
    <w:p w:rsidR="0031423F" w:rsidRPr="00C17ECF" w:rsidRDefault="0031423F" w:rsidP="005C798F">
      <w:pPr>
        <w:tabs>
          <w:tab w:val="left" w:pos="142"/>
        </w:tabs>
        <w:autoSpaceDE w:val="0"/>
        <w:autoSpaceDN w:val="0"/>
        <w:adjustRightInd w:val="0"/>
        <w:ind w:left="-142"/>
        <w:rPr>
          <w:sz w:val="22"/>
          <w:szCs w:val="22"/>
        </w:rPr>
      </w:pPr>
    </w:p>
    <w:p w:rsidR="0031423F" w:rsidRPr="00C17ECF" w:rsidRDefault="005C64A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1.1. Положение об оплате труда работников учреждений культуры муниципального образования </w:t>
      </w:r>
      <w:proofErr w:type="spellStart"/>
      <w:r w:rsidR="005B63BA" w:rsidRPr="00C17ECF">
        <w:rPr>
          <w:sz w:val="22"/>
          <w:szCs w:val="22"/>
        </w:rPr>
        <w:t>Бельтирского</w:t>
      </w:r>
      <w:proofErr w:type="spellEnd"/>
      <w:r w:rsidR="005B63BA" w:rsidRPr="00C17ECF">
        <w:rPr>
          <w:sz w:val="22"/>
          <w:szCs w:val="22"/>
        </w:rPr>
        <w:t xml:space="preserve"> сельсовет</w:t>
      </w:r>
      <w:proofErr w:type="gramStart"/>
      <w:r w:rsidR="005B63BA" w:rsidRPr="00C17ECF">
        <w:rPr>
          <w:sz w:val="22"/>
          <w:szCs w:val="22"/>
        </w:rPr>
        <w:t>а</w:t>
      </w:r>
      <w:r w:rsidR="0031423F" w:rsidRPr="00C17ECF">
        <w:rPr>
          <w:sz w:val="22"/>
          <w:szCs w:val="22"/>
        </w:rPr>
        <w:t>(</w:t>
      </w:r>
      <w:proofErr w:type="gramEnd"/>
      <w:r w:rsidR="0031423F" w:rsidRPr="00C17ECF">
        <w:rPr>
          <w:sz w:val="22"/>
          <w:szCs w:val="22"/>
        </w:rPr>
        <w:t>далее - Положение) разработано в соответствии с Трудовым кодексом Российской Федерации, нормативными правовыми актами Российской Федерации и Республики Хакасия, постановлением Правительства РХ от 25.06.2013 г. № 53-п «Об утверждении методических рекомендаций по разработке примерных положений по оплате труда для муниципальных учреждений культуры, искусства и дополнительного образования детей Республики Хакасия» и внесенных к нему изменений Постановлением Правительства Республики Хакасия №  07-п от  17.01.2014.</w:t>
      </w:r>
    </w:p>
    <w:p w:rsidR="0031423F" w:rsidRPr="00C17ECF" w:rsidRDefault="005C64A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1.2. Настоящее Положение включает:</w:t>
      </w:r>
    </w:p>
    <w:p w:rsidR="0031423F" w:rsidRPr="00C17ECF" w:rsidRDefault="005C64A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1) размеры базовых должностных окладов работников муниципальных учреждений культуры муниципального образования </w:t>
      </w:r>
      <w:proofErr w:type="spellStart"/>
      <w:r w:rsidR="005B63BA" w:rsidRPr="00C17ECF">
        <w:rPr>
          <w:sz w:val="22"/>
          <w:szCs w:val="22"/>
        </w:rPr>
        <w:t>Бельтирского</w:t>
      </w:r>
      <w:proofErr w:type="spellEnd"/>
      <w:r w:rsidR="005B63BA" w:rsidRPr="00C17ECF">
        <w:rPr>
          <w:sz w:val="22"/>
          <w:szCs w:val="22"/>
        </w:rPr>
        <w:t xml:space="preserve"> сельсовет</w:t>
      </w:r>
      <w:proofErr w:type="gramStart"/>
      <w:r w:rsidR="005B63BA" w:rsidRPr="00C17ECF">
        <w:rPr>
          <w:sz w:val="22"/>
          <w:szCs w:val="22"/>
        </w:rPr>
        <w:t>а</w:t>
      </w:r>
      <w:r w:rsidR="0031423F" w:rsidRPr="00C17ECF">
        <w:rPr>
          <w:sz w:val="22"/>
          <w:szCs w:val="22"/>
        </w:rPr>
        <w:t>(</w:t>
      </w:r>
      <w:proofErr w:type="gramEnd"/>
      <w:r w:rsidR="0031423F" w:rsidRPr="00C17ECF">
        <w:rPr>
          <w:sz w:val="22"/>
          <w:szCs w:val="22"/>
        </w:rPr>
        <w:t>далее - муниципальные учреждения), по профессиональным квалификационным группам (далее - ПКГ), утвержденным приказами Министерства здравоохранения и социального развития Российской Федерации;</w:t>
      </w:r>
    </w:p>
    <w:p w:rsidR="0031423F" w:rsidRPr="00C17ECF" w:rsidRDefault="005C64A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 размеры повышающих коэффициентов к базовым окладам (базовым должностным окладам) квалификационных уровней;</w:t>
      </w:r>
    </w:p>
    <w:p w:rsidR="0031423F" w:rsidRPr="00C17ECF" w:rsidRDefault="007C0450"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3) размер повышающего коэффициента к должностному окладу  за наличие ученой степени;</w:t>
      </w:r>
    </w:p>
    <w:p w:rsidR="0031423F" w:rsidRPr="00C17ECF" w:rsidRDefault="007C0450"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 размер повышающего коэффициента к должностному окладу по квалификационному уровню специалистам муниципальных учреждений за работу в сельской местности;</w:t>
      </w:r>
    </w:p>
    <w:p w:rsidR="0031423F" w:rsidRPr="00C17ECF" w:rsidRDefault="007C0450"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5) размеры повышающего коэффициента к должностному окладу  молодым специалистам;</w:t>
      </w:r>
    </w:p>
    <w:p w:rsidR="0031423F" w:rsidRPr="00C17ECF" w:rsidRDefault="007C0450"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6) размер повышающего коэффициента к должностному окладу по водителям, имеющим 1 и 2 классы;</w:t>
      </w:r>
    </w:p>
    <w:p w:rsidR="0031423F" w:rsidRPr="00C17ECF" w:rsidRDefault="007C0450"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7) размеры должностных окладов руководителей, заместителей руководителя, главного бухгалтера муниципального учреждения;</w:t>
      </w:r>
    </w:p>
    <w:p w:rsidR="0031423F" w:rsidRPr="00C17ECF" w:rsidRDefault="007C0450"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8) выплаты компенсационного характера;</w:t>
      </w:r>
    </w:p>
    <w:p w:rsidR="0031423F" w:rsidRPr="00C17ECF" w:rsidRDefault="007C0450"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9) выплаты стимулирующего характера.</w:t>
      </w:r>
    </w:p>
    <w:p w:rsidR="0031423F" w:rsidRPr="00C17ECF" w:rsidRDefault="00DF60BF"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1.3. Размер начисленной заработной платы работника, отработавшего норму рабочего времени и выполнившего нормы труда (трудовые обязанности), не может быть ниже минимального </w:t>
      </w:r>
      <w:proofErr w:type="gramStart"/>
      <w:r w:rsidR="0031423F" w:rsidRPr="00C17ECF">
        <w:rPr>
          <w:sz w:val="22"/>
          <w:szCs w:val="22"/>
        </w:rPr>
        <w:t>размера оплаты труда</w:t>
      </w:r>
      <w:proofErr w:type="gramEnd"/>
      <w:r w:rsidR="0031423F" w:rsidRPr="00C17ECF">
        <w:rPr>
          <w:sz w:val="22"/>
          <w:szCs w:val="22"/>
        </w:rPr>
        <w:t>, установленного Федеральным законом от 19.06.2000 № 82-ФЗ «О минимальном размере оплаты труда» (с последующими изменениями).</w:t>
      </w:r>
    </w:p>
    <w:p w:rsidR="0031423F" w:rsidRPr="00C17ECF" w:rsidRDefault="00DF60BF"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1.4. Муниципальное учреждение в пределах имеющихся средств на оплату труда работников самостоятельно определяет размер доплат, надбавок, премий и других мер материального стимулирования без ограничения их максимальными размерами.</w:t>
      </w:r>
    </w:p>
    <w:p w:rsidR="0031423F" w:rsidRPr="00C17ECF" w:rsidRDefault="00DF60BF"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1.5. Номенклатура должностей работников в муниципальных учреждениях определяется в соответствии с нормативными правовыми актами Российской Федерации.</w:t>
      </w:r>
    </w:p>
    <w:p w:rsidR="0031423F" w:rsidRPr="00C17ECF" w:rsidRDefault="00DF60BF"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1.6. Руководитель муниципального учреждения несет ответственность за своевременную и правильную оплату труда работников в соответствии с действующим законодательством.</w:t>
      </w:r>
    </w:p>
    <w:p w:rsidR="005B63BA" w:rsidRPr="00C17ECF" w:rsidRDefault="005B63BA" w:rsidP="005C798F">
      <w:pPr>
        <w:tabs>
          <w:tab w:val="left" w:pos="142"/>
        </w:tabs>
        <w:autoSpaceDE w:val="0"/>
        <w:autoSpaceDN w:val="0"/>
        <w:adjustRightInd w:val="0"/>
        <w:ind w:left="-142"/>
        <w:jc w:val="center"/>
        <w:outlineLvl w:val="1"/>
        <w:rPr>
          <w:b/>
          <w:sz w:val="22"/>
          <w:szCs w:val="22"/>
        </w:rPr>
      </w:pPr>
    </w:p>
    <w:p w:rsidR="0031423F" w:rsidRPr="00C17ECF" w:rsidRDefault="0031423F" w:rsidP="005C798F">
      <w:pPr>
        <w:tabs>
          <w:tab w:val="left" w:pos="142"/>
        </w:tabs>
        <w:autoSpaceDE w:val="0"/>
        <w:autoSpaceDN w:val="0"/>
        <w:adjustRightInd w:val="0"/>
        <w:ind w:left="-142"/>
        <w:jc w:val="center"/>
        <w:outlineLvl w:val="1"/>
        <w:rPr>
          <w:b/>
          <w:sz w:val="22"/>
          <w:szCs w:val="22"/>
        </w:rPr>
      </w:pPr>
      <w:r w:rsidRPr="00C17ECF">
        <w:rPr>
          <w:b/>
          <w:sz w:val="22"/>
          <w:szCs w:val="22"/>
        </w:rPr>
        <w:t>2. Порядок определения окладов (должностных окладов)</w:t>
      </w:r>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и условия оплаты труда работников муниципальных учреждений</w:t>
      </w:r>
    </w:p>
    <w:p w:rsidR="0031423F" w:rsidRPr="00C17ECF" w:rsidRDefault="0031423F" w:rsidP="005C798F">
      <w:pPr>
        <w:tabs>
          <w:tab w:val="left" w:pos="142"/>
        </w:tabs>
        <w:autoSpaceDE w:val="0"/>
        <w:autoSpaceDN w:val="0"/>
        <w:adjustRightInd w:val="0"/>
        <w:ind w:left="-142"/>
        <w:jc w:val="both"/>
        <w:rPr>
          <w:sz w:val="22"/>
          <w:szCs w:val="22"/>
        </w:rPr>
      </w:pPr>
    </w:p>
    <w:p w:rsidR="0031423F" w:rsidRPr="00C17ECF" w:rsidRDefault="001D433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2.1. Размер оклада (должностного оклада) устанавливается с учетом следующих повышающих коэффициентов:</w:t>
      </w:r>
    </w:p>
    <w:p w:rsidR="0031423F" w:rsidRPr="00C17ECF" w:rsidRDefault="001D433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1) повышающий коэффициент 1,25 к должностному окладу по квалификационному уровню специалистам муниципальных учреждений за работу в сельской местности и учреждениях, расположенных в поселках городского типа;</w:t>
      </w:r>
    </w:p>
    <w:p w:rsidR="0031423F" w:rsidRPr="00C17ECF" w:rsidRDefault="001D433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 повышающий коэффициент 1,30 к должностному окладу молодым специалистам, окончившим учреждения среднего и высшего профессионального образования и поступившим на работу по специальности в муниципальные учреждения,  имеющим диплом с отличием - повышающий коэффициент 1,50 к должностному окладу  в течение первых трех лет;</w:t>
      </w:r>
    </w:p>
    <w:p w:rsidR="0031423F" w:rsidRPr="00C17ECF" w:rsidRDefault="001D4336" w:rsidP="005C798F">
      <w:pPr>
        <w:tabs>
          <w:tab w:val="left" w:pos="142"/>
        </w:tabs>
        <w:autoSpaceDE w:val="0"/>
        <w:autoSpaceDN w:val="0"/>
        <w:adjustRightInd w:val="0"/>
        <w:ind w:left="-142"/>
        <w:jc w:val="both"/>
        <w:rPr>
          <w:sz w:val="22"/>
          <w:szCs w:val="22"/>
        </w:rPr>
      </w:pPr>
      <w:r w:rsidRPr="00C17ECF">
        <w:rPr>
          <w:sz w:val="22"/>
          <w:szCs w:val="22"/>
        </w:rPr>
        <w:lastRenderedPageBreak/>
        <w:t xml:space="preserve">       </w:t>
      </w:r>
      <w:r w:rsidR="0031423F" w:rsidRPr="00C17ECF">
        <w:rPr>
          <w:sz w:val="22"/>
          <w:szCs w:val="22"/>
        </w:rPr>
        <w:t>3) повышающий коэффициент 1,11 к должностному окладу  работникам за ученую степень;</w:t>
      </w:r>
    </w:p>
    <w:p w:rsidR="0031423F" w:rsidRPr="00C17ECF" w:rsidRDefault="001D433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 повышающий коэффициент водителям, имеющим 1 класс, - 1,25, 2 класс – 1,1 к должностному окладу водителей (за исключением водителей, указанных в четвертом квалификационном уровне ПКГ «Общеотраслевые профессии работников второго уровня»).</w:t>
      </w:r>
    </w:p>
    <w:p w:rsidR="0031423F" w:rsidRPr="00C17ECF" w:rsidRDefault="001D433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2.2. Повышающие коэффициенты к окладу (должностному окладу) молодым специалистам, водителям, имеющим 1,2 классы, за ученую степень, не образуют новый оклад и не учитываются при начислении иных выплат стимулирующего характера и выплат компенсационного характера (кроме районного коэффициента и процентной надбавки за стаж работы в Республике Хакасия).</w:t>
      </w:r>
    </w:p>
    <w:p w:rsidR="0031423F" w:rsidRPr="00C17ECF" w:rsidRDefault="001D433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2.3. </w:t>
      </w:r>
      <w:proofErr w:type="gramStart"/>
      <w:r w:rsidR="0031423F" w:rsidRPr="00C17ECF">
        <w:rPr>
          <w:sz w:val="22"/>
          <w:szCs w:val="22"/>
        </w:rPr>
        <w:t>Определение размеров заработной платы по основной и замещаемым должностям (видам работ), а также по должностям, занимаемым по совместительству, производится раздельно по каждой из должностей (виду работ).</w:t>
      </w:r>
      <w:proofErr w:type="gramEnd"/>
    </w:p>
    <w:p w:rsidR="0031423F" w:rsidRPr="00C17ECF" w:rsidRDefault="001D433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2.4. Оплата труда работников муниципальных учреждений, работающих по совместительству, при выполнении работ в условиях, отклоняющихся от нормальных (при выполнении работ различной квалификации, сверхурочной работы), производится пропорционально отработанному времени исходя из оклада (должностного оклада) и повышающих коэффициентов, выплат компенсационного и стимулирующего характера, предусмотренных настоящим Положением.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Продолжительность рабочего времени при работе по совместительству согласно статьи 284 ТК РФ не может превышать половины нормы рабочего времени основного работника этой же категории, то есть трудовой договор с совместителем может быть заключен не более</w:t>
      </w:r>
      <w:proofErr w:type="gramStart"/>
      <w:r w:rsidR="0031423F" w:rsidRPr="00C17ECF">
        <w:rPr>
          <w:sz w:val="22"/>
          <w:szCs w:val="22"/>
        </w:rPr>
        <w:t>,</w:t>
      </w:r>
      <w:proofErr w:type="gramEnd"/>
      <w:r w:rsidR="0031423F" w:rsidRPr="00C17ECF">
        <w:rPr>
          <w:sz w:val="22"/>
          <w:szCs w:val="22"/>
        </w:rPr>
        <w:t xml:space="preserve"> чем на 0,5 ставки. Установить, что согласно определению, содержащемуся в ч. 1 ст. 282 ТК РФ, совместительством является выполнение работником другой регулярной оплачиваемой работы на условиях трудового договора в свободное от основной работы время. С работником должен быть заключен второй трудовой договор, в котором должно быть указано, что работа является совместительством (ч. 4 ст. 282 ТК РФ). Исключение составляют:</w:t>
      </w:r>
    </w:p>
    <w:p w:rsidR="0031423F" w:rsidRPr="00C17ECF" w:rsidRDefault="0031423F" w:rsidP="005C798F">
      <w:pPr>
        <w:tabs>
          <w:tab w:val="left" w:pos="142"/>
        </w:tabs>
        <w:autoSpaceDE w:val="0"/>
        <w:autoSpaceDN w:val="0"/>
        <w:adjustRightInd w:val="0"/>
        <w:ind w:left="-142"/>
        <w:jc w:val="both"/>
        <w:rPr>
          <w:sz w:val="22"/>
          <w:szCs w:val="22"/>
        </w:rPr>
      </w:pPr>
      <w:r w:rsidRPr="00C17ECF">
        <w:rPr>
          <w:sz w:val="22"/>
          <w:szCs w:val="22"/>
        </w:rPr>
        <w:t>-   работники в возрасте до восемнадцати лет;</w:t>
      </w:r>
    </w:p>
    <w:p w:rsidR="0031423F" w:rsidRPr="00C17ECF" w:rsidRDefault="0031423F" w:rsidP="005C798F">
      <w:pPr>
        <w:tabs>
          <w:tab w:val="left" w:pos="142"/>
        </w:tabs>
        <w:autoSpaceDE w:val="0"/>
        <w:autoSpaceDN w:val="0"/>
        <w:adjustRightInd w:val="0"/>
        <w:ind w:left="-142"/>
        <w:jc w:val="both"/>
        <w:rPr>
          <w:sz w:val="22"/>
          <w:szCs w:val="22"/>
        </w:rPr>
      </w:pPr>
      <w:r w:rsidRPr="00C17ECF">
        <w:rPr>
          <w:sz w:val="22"/>
          <w:szCs w:val="22"/>
        </w:rPr>
        <w:t>- работники, занятые на тяжелых работах, работах с вредными и (или) опасными условиями труда, если основная работа связана с такими же условиями;</w:t>
      </w:r>
    </w:p>
    <w:p w:rsidR="0031423F" w:rsidRPr="00C17ECF" w:rsidRDefault="0031423F" w:rsidP="005C798F">
      <w:pPr>
        <w:tabs>
          <w:tab w:val="left" w:pos="142"/>
        </w:tabs>
        <w:autoSpaceDE w:val="0"/>
        <w:autoSpaceDN w:val="0"/>
        <w:adjustRightInd w:val="0"/>
        <w:ind w:left="-142"/>
        <w:jc w:val="both"/>
        <w:rPr>
          <w:sz w:val="22"/>
          <w:szCs w:val="22"/>
        </w:rPr>
      </w:pPr>
      <w:r w:rsidRPr="00C17ECF">
        <w:rPr>
          <w:sz w:val="22"/>
          <w:szCs w:val="22"/>
        </w:rPr>
        <w:t>- другие работники в случаях, предусмотренных Трудовым кодексом РФ и иными федеральными законами».</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2.5. </w:t>
      </w:r>
      <w:r w:rsidR="0031423F" w:rsidRPr="00C17ECF">
        <w:rPr>
          <w:sz w:val="22"/>
          <w:szCs w:val="22"/>
        </w:rPr>
        <w:t>Тарификация работ проводится в соответствии с приказом руководителя муниципального учреждения и тарифно-квалификационных характеристик по соответствующим должностям.</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2.6. Руководитель муниципального учреждения проводит дифференциацию типовых должностей, включаемых в штатное расписание учреждения, по квалификационным уровням ПКГ.</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2.7. Штатные должности устанавливаются в соответствии с уставными целями муниципального учреждения и вводятся в соответствии с разделами единых 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2.8. Должности работников культуры, руководителей, специалистов, служащих и рабочих муниципальных учреждений подразделяются по следующим профессиональным квалификационным группам:</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1) профессиональные квалификационные группы должностей работников культуры и искусства;</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 профессиональные квалификационные группы должностей работников сферы научных исследований и разработок;</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3) профессиональные квалификационные группы общеотраслевых должностей руководителей, специалистов и служащих;</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 профессиональные квалификационные группы профессий рабочих культуры и искусства;</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5) профессиональные квалификационные группы общеотраслевых должностей рабочих;</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6) профессиональные квалификационные группы должностей работников образования.</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2.9. Размер должностного оклада определяется по формуле:</w:t>
      </w:r>
    </w:p>
    <w:p w:rsidR="0031423F" w:rsidRPr="00C17ECF" w:rsidRDefault="0031423F" w:rsidP="005C798F">
      <w:pPr>
        <w:tabs>
          <w:tab w:val="left" w:pos="142"/>
        </w:tabs>
        <w:autoSpaceDE w:val="0"/>
        <w:autoSpaceDN w:val="0"/>
        <w:adjustRightInd w:val="0"/>
        <w:ind w:left="-142"/>
        <w:jc w:val="both"/>
        <w:rPr>
          <w:sz w:val="22"/>
          <w:szCs w:val="22"/>
        </w:rPr>
      </w:pP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 xml:space="preserve">ДО = </w:t>
      </w:r>
      <w:proofErr w:type="spellStart"/>
      <w:r w:rsidRPr="00C17ECF">
        <w:rPr>
          <w:sz w:val="22"/>
          <w:szCs w:val="22"/>
        </w:rPr>
        <w:t>ДОкв.ур</w:t>
      </w:r>
      <w:proofErr w:type="spellEnd"/>
      <w:r w:rsidRPr="00C17ECF">
        <w:rPr>
          <w:sz w:val="22"/>
          <w:szCs w:val="22"/>
        </w:rPr>
        <w:t xml:space="preserve">. x </w:t>
      </w:r>
      <w:proofErr w:type="spellStart"/>
      <w:r w:rsidRPr="00C17ECF">
        <w:rPr>
          <w:sz w:val="22"/>
          <w:szCs w:val="22"/>
        </w:rPr>
        <w:t>Кп.с.</w:t>
      </w:r>
      <w:proofErr w:type="gramStart"/>
      <w:r w:rsidRPr="00C17ECF">
        <w:rPr>
          <w:sz w:val="22"/>
          <w:szCs w:val="22"/>
        </w:rPr>
        <w:t>м</w:t>
      </w:r>
      <w:proofErr w:type="spellEnd"/>
      <w:proofErr w:type="gramEnd"/>
      <w:r w:rsidRPr="00C17ECF">
        <w:rPr>
          <w:sz w:val="22"/>
          <w:szCs w:val="22"/>
        </w:rPr>
        <w:t xml:space="preserve">. </w:t>
      </w:r>
    </w:p>
    <w:p w:rsidR="0031423F" w:rsidRPr="00C17ECF" w:rsidRDefault="0031423F" w:rsidP="005C798F">
      <w:pPr>
        <w:tabs>
          <w:tab w:val="left" w:pos="142"/>
        </w:tabs>
        <w:autoSpaceDE w:val="0"/>
        <w:autoSpaceDN w:val="0"/>
        <w:adjustRightInd w:val="0"/>
        <w:ind w:left="-142"/>
        <w:jc w:val="both"/>
        <w:rPr>
          <w:sz w:val="22"/>
          <w:szCs w:val="22"/>
        </w:rPr>
      </w:pPr>
      <w:r w:rsidRPr="00C17ECF">
        <w:rPr>
          <w:sz w:val="22"/>
          <w:szCs w:val="22"/>
        </w:rPr>
        <w:t>где:</w:t>
      </w:r>
    </w:p>
    <w:p w:rsidR="0031423F" w:rsidRPr="00C17ECF" w:rsidRDefault="0031423F" w:rsidP="005C798F">
      <w:pPr>
        <w:tabs>
          <w:tab w:val="left" w:pos="142"/>
        </w:tabs>
        <w:autoSpaceDE w:val="0"/>
        <w:autoSpaceDN w:val="0"/>
        <w:adjustRightInd w:val="0"/>
        <w:ind w:left="-142"/>
        <w:jc w:val="both"/>
        <w:rPr>
          <w:sz w:val="22"/>
          <w:szCs w:val="22"/>
        </w:rPr>
      </w:pPr>
      <w:proofErr w:type="gramStart"/>
      <w:r w:rsidRPr="00C17ECF">
        <w:rPr>
          <w:sz w:val="22"/>
          <w:szCs w:val="22"/>
        </w:rPr>
        <w:t>ДО</w:t>
      </w:r>
      <w:proofErr w:type="gramEnd"/>
      <w:r w:rsidRPr="00C17ECF">
        <w:rPr>
          <w:sz w:val="22"/>
          <w:szCs w:val="22"/>
        </w:rPr>
        <w:t xml:space="preserve"> - оклад (должностной оклад);</w:t>
      </w:r>
    </w:p>
    <w:p w:rsidR="0031423F" w:rsidRPr="00C17ECF" w:rsidRDefault="0031423F" w:rsidP="005C798F">
      <w:pPr>
        <w:tabs>
          <w:tab w:val="left" w:pos="142"/>
        </w:tabs>
        <w:autoSpaceDE w:val="0"/>
        <w:autoSpaceDN w:val="0"/>
        <w:adjustRightInd w:val="0"/>
        <w:ind w:left="-142"/>
        <w:jc w:val="both"/>
        <w:rPr>
          <w:sz w:val="22"/>
          <w:szCs w:val="22"/>
        </w:rPr>
      </w:pPr>
      <w:proofErr w:type="spellStart"/>
      <w:r w:rsidRPr="00C17ECF">
        <w:rPr>
          <w:sz w:val="22"/>
          <w:szCs w:val="22"/>
        </w:rPr>
        <w:t>ДОкв</w:t>
      </w:r>
      <w:proofErr w:type="gramStart"/>
      <w:r w:rsidRPr="00C17ECF">
        <w:rPr>
          <w:sz w:val="22"/>
          <w:szCs w:val="22"/>
        </w:rPr>
        <w:t>.у</w:t>
      </w:r>
      <w:proofErr w:type="gramEnd"/>
      <w:r w:rsidRPr="00C17ECF">
        <w:rPr>
          <w:sz w:val="22"/>
          <w:szCs w:val="22"/>
        </w:rPr>
        <w:t>р</w:t>
      </w:r>
      <w:proofErr w:type="spellEnd"/>
      <w:r w:rsidRPr="00C17ECF">
        <w:rPr>
          <w:sz w:val="22"/>
          <w:szCs w:val="22"/>
        </w:rPr>
        <w:t xml:space="preserve"> - должностной оклад по квалификационному уровню;</w:t>
      </w:r>
    </w:p>
    <w:p w:rsidR="0031423F" w:rsidRPr="00C17ECF" w:rsidRDefault="0031423F" w:rsidP="005C798F">
      <w:pPr>
        <w:tabs>
          <w:tab w:val="left" w:pos="142"/>
        </w:tabs>
        <w:autoSpaceDE w:val="0"/>
        <w:autoSpaceDN w:val="0"/>
        <w:adjustRightInd w:val="0"/>
        <w:ind w:left="-142"/>
        <w:jc w:val="both"/>
        <w:rPr>
          <w:sz w:val="22"/>
          <w:szCs w:val="22"/>
        </w:rPr>
      </w:pPr>
      <w:proofErr w:type="spellStart"/>
      <w:r w:rsidRPr="00C17ECF">
        <w:rPr>
          <w:sz w:val="22"/>
          <w:szCs w:val="22"/>
        </w:rPr>
        <w:t>Кп.с.м</w:t>
      </w:r>
      <w:proofErr w:type="spellEnd"/>
      <w:r w:rsidRPr="00C17ECF">
        <w:rPr>
          <w:sz w:val="22"/>
          <w:szCs w:val="22"/>
        </w:rPr>
        <w:t>. - повышающий коэффициент специалистам муниципальных учреждений за работу в сельской местности и  учреждениях, расположенных в поселках городского типа.</w:t>
      </w:r>
    </w:p>
    <w:p w:rsidR="0031423F" w:rsidRPr="00C17ECF" w:rsidRDefault="00810E87"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2.10. Размер базового оклада (базового должностного оклада) по каждой профессионально-квалификационной группе повышается в зависимости от сложности выполняемой работы, уровня квалификационной подготовки и образования, </w:t>
      </w:r>
      <w:proofErr w:type="gramStart"/>
      <w:r w:rsidR="0031423F" w:rsidRPr="00C17ECF">
        <w:rPr>
          <w:sz w:val="22"/>
          <w:szCs w:val="22"/>
        </w:rPr>
        <w:t>необходимых</w:t>
      </w:r>
      <w:proofErr w:type="gramEnd"/>
      <w:r w:rsidR="0031423F" w:rsidRPr="00C17ECF">
        <w:rPr>
          <w:sz w:val="22"/>
          <w:szCs w:val="22"/>
        </w:rPr>
        <w:t xml:space="preserve"> для работы по профессии работника культуры, рабочего или занятия должности служащего, по следующей формуле:</w:t>
      </w:r>
    </w:p>
    <w:p w:rsidR="0031423F" w:rsidRPr="00C17ECF" w:rsidRDefault="0031423F" w:rsidP="005C798F">
      <w:pPr>
        <w:tabs>
          <w:tab w:val="left" w:pos="142"/>
        </w:tabs>
        <w:autoSpaceDE w:val="0"/>
        <w:autoSpaceDN w:val="0"/>
        <w:adjustRightInd w:val="0"/>
        <w:ind w:left="-142"/>
        <w:jc w:val="both"/>
        <w:rPr>
          <w:sz w:val="22"/>
          <w:szCs w:val="22"/>
        </w:rPr>
      </w:pPr>
    </w:p>
    <w:p w:rsidR="0031423F" w:rsidRPr="00C17ECF" w:rsidRDefault="0031423F" w:rsidP="005C798F">
      <w:pPr>
        <w:tabs>
          <w:tab w:val="left" w:pos="142"/>
        </w:tabs>
        <w:autoSpaceDE w:val="0"/>
        <w:autoSpaceDN w:val="0"/>
        <w:adjustRightInd w:val="0"/>
        <w:ind w:left="-142"/>
        <w:jc w:val="center"/>
        <w:rPr>
          <w:sz w:val="22"/>
          <w:szCs w:val="22"/>
        </w:rPr>
      </w:pPr>
      <w:proofErr w:type="spellStart"/>
      <w:r w:rsidRPr="00C17ECF">
        <w:rPr>
          <w:sz w:val="22"/>
          <w:szCs w:val="22"/>
        </w:rPr>
        <w:t>ДОкв.ур</w:t>
      </w:r>
      <w:proofErr w:type="spellEnd"/>
      <w:r w:rsidRPr="00C17ECF">
        <w:rPr>
          <w:sz w:val="22"/>
          <w:szCs w:val="22"/>
        </w:rPr>
        <w:t xml:space="preserve">. = </w:t>
      </w:r>
      <w:proofErr w:type="spellStart"/>
      <w:r w:rsidRPr="00C17ECF">
        <w:rPr>
          <w:sz w:val="22"/>
          <w:szCs w:val="22"/>
        </w:rPr>
        <w:t>ДОб</w:t>
      </w:r>
      <w:proofErr w:type="spellEnd"/>
      <w:r w:rsidRPr="00C17ECF">
        <w:rPr>
          <w:sz w:val="22"/>
          <w:szCs w:val="22"/>
        </w:rPr>
        <w:t xml:space="preserve"> x</w:t>
      </w:r>
      <w:proofErr w:type="gramStart"/>
      <w:r w:rsidRPr="00C17ECF">
        <w:rPr>
          <w:sz w:val="22"/>
          <w:szCs w:val="22"/>
        </w:rPr>
        <w:t xml:space="preserve"> К</w:t>
      </w:r>
      <w:proofErr w:type="gramEnd"/>
      <w:r w:rsidRPr="00C17ECF">
        <w:rPr>
          <w:sz w:val="22"/>
          <w:szCs w:val="22"/>
        </w:rPr>
        <w:t>,</w:t>
      </w:r>
    </w:p>
    <w:p w:rsidR="0031423F" w:rsidRPr="00C17ECF" w:rsidRDefault="0031423F" w:rsidP="005C798F">
      <w:pPr>
        <w:tabs>
          <w:tab w:val="left" w:pos="142"/>
        </w:tabs>
        <w:autoSpaceDE w:val="0"/>
        <w:autoSpaceDN w:val="0"/>
        <w:adjustRightInd w:val="0"/>
        <w:ind w:left="-142"/>
        <w:jc w:val="both"/>
        <w:rPr>
          <w:sz w:val="22"/>
          <w:szCs w:val="22"/>
        </w:rPr>
      </w:pPr>
      <w:r w:rsidRPr="00C17ECF">
        <w:rPr>
          <w:sz w:val="22"/>
          <w:szCs w:val="22"/>
        </w:rPr>
        <w:t>где:</w:t>
      </w:r>
    </w:p>
    <w:p w:rsidR="0031423F" w:rsidRPr="00C17ECF" w:rsidRDefault="0031423F" w:rsidP="005C798F">
      <w:pPr>
        <w:tabs>
          <w:tab w:val="left" w:pos="142"/>
        </w:tabs>
        <w:autoSpaceDE w:val="0"/>
        <w:autoSpaceDN w:val="0"/>
        <w:adjustRightInd w:val="0"/>
        <w:ind w:left="-142"/>
        <w:jc w:val="both"/>
        <w:rPr>
          <w:sz w:val="22"/>
          <w:szCs w:val="22"/>
        </w:rPr>
      </w:pPr>
      <w:proofErr w:type="spellStart"/>
      <w:r w:rsidRPr="00C17ECF">
        <w:rPr>
          <w:sz w:val="22"/>
          <w:szCs w:val="22"/>
        </w:rPr>
        <w:lastRenderedPageBreak/>
        <w:t>ДОкв.ур</w:t>
      </w:r>
      <w:proofErr w:type="spellEnd"/>
      <w:r w:rsidRPr="00C17ECF">
        <w:rPr>
          <w:sz w:val="22"/>
          <w:szCs w:val="22"/>
        </w:rPr>
        <w:t>. - должностной оклад по квалификационному уровню;</w:t>
      </w:r>
    </w:p>
    <w:p w:rsidR="0031423F" w:rsidRPr="00C17ECF" w:rsidRDefault="0031423F" w:rsidP="005C798F">
      <w:pPr>
        <w:tabs>
          <w:tab w:val="left" w:pos="142"/>
        </w:tabs>
        <w:autoSpaceDE w:val="0"/>
        <w:autoSpaceDN w:val="0"/>
        <w:adjustRightInd w:val="0"/>
        <w:ind w:left="-142"/>
        <w:jc w:val="both"/>
        <w:rPr>
          <w:sz w:val="22"/>
          <w:szCs w:val="22"/>
        </w:rPr>
      </w:pPr>
      <w:proofErr w:type="spellStart"/>
      <w:r w:rsidRPr="00C17ECF">
        <w:rPr>
          <w:sz w:val="22"/>
          <w:szCs w:val="22"/>
        </w:rPr>
        <w:t>ДОб</w:t>
      </w:r>
      <w:proofErr w:type="spellEnd"/>
      <w:r w:rsidRPr="00C17ECF">
        <w:rPr>
          <w:sz w:val="22"/>
          <w:szCs w:val="22"/>
        </w:rPr>
        <w:t xml:space="preserve"> - базовый оклад (базовый должностной оклад);</w:t>
      </w:r>
    </w:p>
    <w:p w:rsidR="0031423F" w:rsidRPr="00C17ECF" w:rsidRDefault="0031423F" w:rsidP="005C798F">
      <w:pPr>
        <w:tabs>
          <w:tab w:val="left" w:pos="142"/>
        </w:tabs>
        <w:autoSpaceDE w:val="0"/>
        <w:autoSpaceDN w:val="0"/>
        <w:adjustRightInd w:val="0"/>
        <w:ind w:left="-142"/>
        <w:jc w:val="both"/>
        <w:rPr>
          <w:sz w:val="22"/>
          <w:szCs w:val="22"/>
        </w:rPr>
      </w:pPr>
      <w:proofErr w:type="gramStart"/>
      <w:r w:rsidRPr="00C17ECF">
        <w:rPr>
          <w:sz w:val="22"/>
          <w:szCs w:val="22"/>
        </w:rPr>
        <w:t>К</w:t>
      </w:r>
      <w:proofErr w:type="gramEnd"/>
      <w:r w:rsidRPr="00C17ECF">
        <w:rPr>
          <w:sz w:val="22"/>
          <w:szCs w:val="22"/>
        </w:rPr>
        <w:t xml:space="preserve"> - повышающий коэффициент по квалификационному уровню.</w:t>
      </w:r>
    </w:p>
    <w:p w:rsidR="0031423F" w:rsidRPr="00C17ECF" w:rsidRDefault="0031423F" w:rsidP="005C798F">
      <w:pPr>
        <w:tabs>
          <w:tab w:val="left" w:pos="142"/>
        </w:tabs>
        <w:autoSpaceDE w:val="0"/>
        <w:autoSpaceDN w:val="0"/>
        <w:adjustRightInd w:val="0"/>
        <w:ind w:left="-142"/>
        <w:jc w:val="center"/>
        <w:outlineLvl w:val="2"/>
        <w:rPr>
          <w:sz w:val="22"/>
          <w:szCs w:val="22"/>
        </w:rPr>
      </w:pPr>
    </w:p>
    <w:p w:rsidR="0031423F" w:rsidRPr="00C17ECF" w:rsidRDefault="0031423F" w:rsidP="005C798F">
      <w:pPr>
        <w:tabs>
          <w:tab w:val="left" w:pos="142"/>
        </w:tabs>
        <w:autoSpaceDE w:val="0"/>
        <w:autoSpaceDN w:val="0"/>
        <w:adjustRightInd w:val="0"/>
        <w:ind w:left="-142"/>
        <w:jc w:val="center"/>
        <w:outlineLvl w:val="2"/>
        <w:rPr>
          <w:b/>
          <w:sz w:val="22"/>
          <w:szCs w:val="22"/>
        </w:rPr>
      </w:pPr>
      <w:r w:rsidRPr="00C17ECF">
        <w:rPr>
          <w:b/>
          <w:sz w:val="22"/>
          <w:szCs w:val="22"/>
        </w:rPr>
        <w:t>2.11. Профессиональные квалификационные группы должностей</w:t>
      </w:r>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работников культуры.</w:t>
      </w:r>
    </w:p>
    <w:p w:rsidR="0031423F" w:rsidRPr="00C17ECF" w:rsidRDefault="0031423F" w:rsidP="005C798F">
      <w:pPr>
        <w:tabs>
          <w:tab w:val="left" w:pos="142"/>
        </w:tabs>
        <w:autoSpaceDE w:val="0"/>
        <w:autoSpaceDN w:val="0"/>
        <w:adjustRightInd w:val="0"/>
        <w:ind w:left="-142"/>
        <w:jc w:val="center"/>
        <w:rPr>
          <w:sz w:val="22"/>
          <w:szCs w:val="22"/>
        </w:rPr>
      </w:pP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2.11.1. Профессиональная квалификационная группа</w:t>
      </w: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"Должности технических исполнителей"</w:t>
      </w:r>
    </w:p>
    <w:p w:rsidR="0031423F" w:rsidRPr="00C17ECF" w:rsidRDefault="0031423F" w:rsidP="005C798F">
      <w:pPr>
        <w:tabs>
          <w:tab w:val="left" w:pos="142"/>
        </w:tabs>
        <w:autoSpaceDE w:val="0"/>
        <w:autoSpaceDN w:val="0"/>
        <w:adjustRightInd w:val="0"/>
        <w:ind w:left="-142"/>
        <w:rPr>
          <w:sz w:val="22"/>
          <w:szCs w:val="22"/>
        </w:rPr>
      </w:pPr>
    </w:p>
    <w:tbl>
      <w:tblPr>
        <w:tblW w:w="0" w:type="auto"/>
        <w:tblInd w:w="-72" w:type="dxa"/>
        <w:tblCellMar>
          <w:left w:w="70" w:type="dxa"/>
          <w:right w:w="70" w:type="dxa"/>
        </w:tblCellMar>
        <w:tblLook w:val="0000" w:firstRow="0" w:lastRow="0" w:firstColumn="0" w:lastColumn="0" w:noHBand="0" w:noVBand="0"/>
      </w:tblPr>
      <w:tblGrid>
        <w:gridCol w:w="6379"/>
        <w:gridCol w:w="1602"/>
      </w:tblGrid>
      <w:tr w:rsidR="0031423F" w:rsidRPr="00C17ECF" w:rsidTr="000625CF">
        <w:trPr>
          <w:cantSplit/>
          <w:trHeight w:val="360"/>
        </w:trPr>
        <w:tc>
          <w:tcPr>
            <w:tcW w:w="6379" w:type="dxa"/>
            <w:tcBorders>
              <w:top w:val="single" w:sz="6" w:space="0" w:color="auto"/>
              <w:left w:val="single" w:sz="6" w:space="0" w:color="auto"/>
              <w:bottom w:val="single" w:sz="6" w:space="0" w:color="auto"/>
              <w:right w:val="single" w:sz="6" w:space="0" w:color="auto"/>
            </w:tcBorders>
          </w:tcPr>
          <w:p w:rsidR="0031423F" w:rsidRPr="00C17ECF" w:rsidRDefault="0031423F" w:rsidP="005C798F">
            <w:pPr>
              <w:pStyle w:val="ConsPlusCell"/>
              <w:widowControl/>
              <w:tabs>
                <w:tab w:val="left" w:pos="142"/>
              </w:tabs>
              <w:ind w:left="-142"/>
              <w:jc w:val="center"/>
              <w:rPr>
                <w:rFonts w:ascii="Times New Roman" w:hAnsi="Times New Roman" w:cs="Times New Roman"/>
                <w:sz w:val="22"/>
                <w:szCs w:val="22"/>
              </w:rPr>
            </w:pPr>
            <w:r w:rsidRPr="00C17ECF">
              <w:rPr>
                <w:rFonts w:ascii="Times New Roman" w:hAnsi="Times New Roman" w:cs="Times New Roman"/>
                <w:sz w:val="22"/>
                <w:szCs w:val="22"/>
              </w:rPr>
              <w:t>Должность, отнесенная к квалификационному уровню</w:t>
            </w:r>
          </w:p>
        </w:tc>
        <w:tc>
          <w:tcPr>
            <w:tcW w:w="1602" w:type="dxa"/>
            <w:tcBorders>
              <w:top w:val="single" w:sz="6" w:space="0" w:color="auto"/>
              <w:left w:val="single" w:sz="6" w:space="0" w:color="auto"/>
              <w:bottom w:val="single" w:sz="6" w:space="0" w:color="auto"/>
              <w:right w:val="single" w:sz="6" w:space="0" w:color="auto"/>
            </w:tcBorders>
          </w:tcPr>
          <w:p w:rsidR="0031423F" w:rsidRPr="00C17ECF" w:rsidRDefault="0031423F" w:rsidP="005C798F">
            <w:pPr>
              <w:pStyle w:val="ConsPlusCell"/>
              <w:widowControl/>
              <w:tabs>
                <w:tab w:val="left" w:pos="142"/>
              </w:tabs>
              <w:ind w:left="-142"/>
              <w:jc w:val="center"/>
              <w:rPr>
                <w:rFonts w:ascii="Times New Roman" w:hAnsi="Times New Roman" w:cs="Times New Roman"/>
                <w:sz w:val="22"/>
                <w:szCs w:val="22"/>
              </w:rPr>
            </w:pPr>
            <w:r w:rsidRPr="00C17ECF">
              <w:rPr>
                <w:rFonts w:ascii="Times New Roman" w:hAnsi="Times New Roman" w:cs="Times New Roman"/>
                <w:sz w:val="22"/>
                <w:szCs w:val="22"/>
              </w:rPr>
              <w:t xml:space="preserve">Повышающий </w:t>
            </w:r>
            <w:r w:rsidRPr="00C17ECF">
              <w:rPr>
                <w:rFonts w:ascii="Times New Roman" w:hAnsi="Times New Roman" w:cs="Times New Roman"/>
                <w:sz w:val="22"/>
                <w:szCs w:val="22"/>
              </w:rPr>
              <w:br/>
              <w:t>коэффициент</w:t>
            </w:r>
          </w:p>
        </w:tc>
      </w:tr>
      <w:tr w:rsidR="0031423F" w:rsidRPr="00C17ECF" w:rsidTr="000625CF">
        <w:trPr>
          <w:cantSplit/>
          <w:trHeight w:val="240"/>
        </w:trPr>
        <w:tc>
          <w:tcPr>
            <w:tcW w:w="7981" w:type="dxa"/>
            <w:gridSpan w:val="2"/>
            <w:tcBorders>
              <w:top w:val="single" w:sz="6" w:space="0" w:color="auto"/>
              <w:left w:val="single" w:sz="6" w:space="0" w:color="auto"/>
              <w:bottom w:val="single" w:sz="6" w:space="0" w:color="auto"/>
              <w:right w:val="single" w:sz="6" w:space="0" w:color="auto"/>
            </w:tcBorders>
          </w:tcPr>
          <w:p w:rsidR="0031423F" w:rsidRPr="00C17ECF" w:rsidRDefault="000625CF" w:rsidP="005C798F">
            <w:pPr>
              <w:pStyle w:val="ConsPlusCell"/>
              <w:widowControl/>
              <w:tabs>
                <w:tab w:val="left" w:pos="142"/>
              </w:tabs>
              <w:ind w:left="-142"/>
              <w:rPr>
                <w:rFonts w:ascii="Times New Roman" w:hAnsi="Times New Roman" w:cs="Times New Roman"/>
                <w:sz w:val="22"/>
                <w:szCs w:val="22"/>
              </w:rPr>
            </w:pPr>
            <w:r w:rsidRPr="00C17ECF">
              <w:rPr>
                <w:rFonts w:ascii="Times New Roman" w:hAnsi="Times New Roman" w:cs="Times New Roman"/>
                <w:sz w:val="22"/>
                <w:szCs w:val="22"/>
              </w:rPr>
              <w:t xml:space="preserve">   Б</w:t>
            </w:r>
            <w:r w:rsidR="0031423F" w:rsidRPr="00C17ECF">
              <w:rPr>
                <w:rFonts w:ascii="Times New Roman" w:hAnsi="Times New Roman" w:cs="Times New Roman"/>
                <w:sz w:val="22"/>
                <w:szCs w:val="22"/>
              </w:rPr>
              <w:t xml:space="preserve">азовый оклад (базовый должностной оклад) - 4462 рубля                  </w:t>
            </w:r>
          </w:p>
        </w:tc>
      </w:tr>
      <w:tr w:rsidR="0031423F" w:rsidRPr="00C17ECF" w:rsidTr="000625CF">
        <w:trPr>
          <w:cantSplit/>
          <w:trHeight w:val="360"/>
        </w:trPr>
        <w:tc>
          <w:tcPr>
            <w:tcW w:w="6379" w:type="dxa"/>
            <w:tcBorders>
              <w:top w:val="single" w:sz="6" w:space="0" w:color="auto"/>
              <w:left w:val="single" w:sz="6" w:space="0" w:color="auto"/>
              <w:bottom w:val="single" w:sz="6" w:space="0" w:color="auto"/>
              <w:right w:val="single" w:sz="6" w:space="0" w:color="auto"/>
            </w:tcBorders>
          </w:tcPr>
          <w:p w:rsidR="0031423F" w:rsidRPr="00C17ECF" w:rsidRDefault="000625CF" w:rsidP="005C798F">
            <w:pPr>
              <w:pStyle w:val="ConsPlusCell"/>
              <w:widowControl/>
              <w:tabs>
                <w:tab w:val="left" w:pos="142"/>
              </w:tabs>
              <w:ind w:left="-142"/>
              <w:rPr>
                <w:rFonts w:ascii="Times New Roman" w:hAnsi="Times New Roman" w:cs="Times New Roman"/>
                <w:sz w:val="22"/>
                <w:szCs w:val="22"/>
              </w:rPr>
            </w:pPr>
            <w:r w:rsidRPr="00C17ECF">
              <w:rPr>
                <w:rFonts w:ascii="Times New Roman" w:hAnsi="Times New Roman" w:cs="Times New Roman"/>
                <w:sz w:val="22"/>
                <w:szCs w:val="22"/>
              </w:rPr>
              <w:t xml:space="preserve">   С</w:t>
            </w:r>
            <w:r w:rsidR="0031423F" w:rsidRPr="00C17ECF">
              <w:rPr>
                <w:rFonts w:ascii="Times New Roman" w:hAnsi="Times New Roman" w:cs="Times New Roman"/>
                <w:sz w:val="22"/>
                <w:szCs w:val="22"/>
              </w:rPr>
              <w:t xml:space="preserve">мотритель музейный; контролер билетов          </w:t>
            </w:r>
          </w:p>
        </w:tc>
        <w:tc>
          <w:tcPr>
            <w:tcW w:w="1602" w:type="dxa"/>
            <w:tcBorders>
              <w:top w:val="single" w:sz="6" w:space="0" w:color="auto"/>
              <w:left w:val="single" w:sz="6" w:space="0" w:color="auto"/>
              <w:bottom w:val="single" w:sz="6" w:space="0" w:color="auto"/>
              <w:right w:val="single" w:sz="6" w:space="0" w:color="auto"/>
            </w:tcBorders>
          </w:tcPr>
          <w:p w:rsidR="0031423F" w:rsidRPr="00C17ECF" w:rsidRDefault="000625CF" w:rsidP="005C798F">
            <w:pPr>
              <w:pStyle w:val="ConsPlusCell"/>
              <w:widowControl/>
              <w:tabs>
                <w:tab w:val="left" w:pos="142"/>
              </w:tabs>
              <w:ind w:left="-142"/>
              <w:rPr>
                <w:rFonts w:ascii="Times New Roman" w:hAnsi="Times New Roman" w:cs="Times New Roman"/>
                <w:sz w:val="22"/>
                <w:szCs w:val="22"/>
              </w:rPr>
            </w:pPr>
            <w:r w:rsidRPr="00C17ECF">
              <w:rPr>
                <w:rFonts w:ascii="Times New Roman" w:hAnsi="Times New Roman" w:cs="Times New Roman"/>
                <w:sz w:val="22"/>
                <w:szCs w:val="22"/>
              </w:rPr>
              <w:t>1 1,</w:t>
            </w:r>
            <w:r w:rsidR="0031423F" w:rsidRPr="00C17ECF">
              <w:rPr>
                <w:rFonts w:ascii="Times New Roman" w:hAnsi="Times New Roman" w:cs="Times New Roman"/>
                <w:sz w:val="22"/>
                <w:szCs w:val="22"/>
              </w:rPr>
              <w:t>17 - 1,20</w:t>
            </w:r>
          </w:p>
        </w:tc>
      </w:tr>
    </w:tbl>
    <w:p w:rsidR="0031423F" w:rsidRPr="00C17ECF" w:rsidRDefault="0031423F"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2.11.2. Профессиональная квалификационная группа</w:t>
      </w: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"Должности работников культуры среднего звена"</w:t>
      </w:r>
    </w:p>
    <w:p w:rsidR="0031423F" w:rsidRPr="00C17ECF" w:rsidRDefault="0031423F" w:rsidP="005C798F">
      <w:pPr>
        <w:tabs>
          <w:tab w:val="left" w:pos="142"/>
        </w:tabs>
        <w:autoSpaceDE w:val="0"/>
        <w:autoSpaceDN w:val="0"/>
        <w:adjustRightInd w:val="0"/>
        <w:ind w:left="-142"/>
        <w:rPr>
          <w:sz w:val="22"/>
          <w:szCs w:val="22"/>
        </w:rPr>
      </w:pPr>
    </w:p>
    <w:tbl>
      <w:tblPr>
        <w:tblW w:w="0" w:type="auto"/>
        <w:tblInd w:w="-72" w:type="dxa"/>
        <w:tblCellMar>
          <w:left w:w="70" w:type="dxa"/>
          <w:right w:w="70" w:type="dxa"/>
        </w:tblCellMar>
        <w:tblLook w:val="0000" w:firstRow="0" w:lastRow="0" w:firstColumn="0" w:lastColumn="0" w:noHBand="0" w:noVBand="0"/>
      </w:tblPr>
      <w:tblGrid>
        <w:gridCol w:w="9119"/>
        <w:gridCol w:w="1355"/>
      </w:tblGrid>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5C798F">
            <w:pPr>
              <w:pStyle w:val="ConsPlusCell"/>
              <w:widowControl/>
              <w:tabs>
                <w:tab w:val="left" w:pos="142"/>
              </w:tabs>
              <w:ind w:left="-142"/>
              <w:rPr>
                <w:rFonts w:ascii="Times New Roman" w:hAnsi="Times New Roman" w:cs="Times New Roman"/>
                <w:sz w:val="22"/>
                <w:szCs w:val="22"/>
              </w:rPr>
            </w:pPr>
            <w:r w:rsidRPr="00C17ECF">
              <w:rPr>
                <w:rFonts w:ascii="Times New Roman" w:hAnsi="Times New Roman" w:cs="Times New Roman"/>
                <w:sz w:val="22"/>
                <w:szCs w:val="22"/>
              </w:rPr>
              <w:t xml:space="preserve">Должность, отнесенная к квалификационному уровню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5C798F">
            <w:pPr>
              <w:pStyle w:val="ConsPlusCell"/>
              <w:widowControl/>
              <w:tabs>
                <w:tab w:val="left" w:pos="142"/>
              </w:tabs>
              <w:ind w:left="-142"/>
              <w:rPr>
                <w:rFonts w:ascii="Times New Roman" w:hAnsi="Times New Roman" w:cs="Times New Roman"/>
                <w:sz w:val="22"/>
                <w:szCs w:val="22"/>
              </w:rPr>
            </w:pPr>
            <w:r w:rsidRPr="00C17ECF">
              <w:rPr>
                <w:rFonts w:ascii="Times New Roman" w:hAnsi="Times New Roman" w:cs="Times New Roman"/>
                <w:sz w:val="22"/>
                <w:szCs w:val="22"/>
              </w:rPr>
              <w:t xml:space="preserve">Повышающий </w:t>
            </w:r>
            <w:r w:rsidRPr="00C17ECF">
              <w:rPr>
                <w:rFonts w:ascii="Times New Roman" w:hAnsi="Times New Roman" w:cs="Times New Roman"/>
                <w:sz w:val="22"/>
                <w:szCs w:val="22"/>
              </w:rPr>
              <w:br/>
              <w:t>коэффициент</w:t>
            </w:r>
          </w:p>
        </w:tc>
      </w:tr>
      <w:tr w:rsidR="0031423F" w:rsidRPr="00C17ECF" w:rsidTr="009E336F">
        <w:trPr>
          <w:cantSplit/>
          <w:trHeight w:val="240"/>
        </w:trPr>
        <w:tc>
          <w:tcPr>
            <w:tcW w:w="0" w:type="auto"/>
            <w:gridSpan w:val="2"/>
            <w:tcBorders>
              <w:top w:val="single" w:sz="6" w:space="0" w:color="auto"/>
              <w:left w:val="single" w:sz="6" w:space="0" w:color="auto"/>
              <w:bottom w:val="single" w:sz="6" w:space="0" w:color="auto"/>
              <w:right w:val="single" w:sz="6" w:space="0" w:color="auto"/>
            </w:tcBorders>
          </w:tcPr>
          <w:p w:rsidR="0031423F" w:rsidRPr="00C17ECF" w:rsidRDefault="000625CF" w:rsidP="005C798F">
            <w:pPr>
              <w:pStyle w:val="ConsPlusCell"/>
              <w:widowControl/>
              <w:tabs>
                <w:tab w:val="left" w:pos="142"/>
              </w:tabs>
              <w:ind w:left="-142"/>
              <w:rPr>
                <w:rFonts w:ascii="Times New Roman" w:hAnsi="Times New Roman" w:cs="Times New Roman"/>
                <w:sz w:val="22"/>
                <w:szCs w:val="22"/>
              </w:rPr>
            </w:pPr>
            <w:r w:rsidRPr="00C17ECF">
              <w:rPr>
                <w:rFonts w:ascii="Times New Roman" w:hAnsi="Times New Roman" w:cs="Times New Roman"/>
                <w:sz w:val="22"/>
                <w:szCs w:val="22"/>
              </w:rPr>
              <w:t xml:space="preserve">   Б</w:t>
            </w:r>
            <w:r w:rsidR="0031423F" w:rsidRPr="00C17ECF">
              <w:rPr>
                <w:rFonts w:ascii="Times New Roman" w:hAnsi="Times New Roman" w:cs="Times New Roman"/>
                <w:sz w:val="22"/>
                <w:szCs w:val="22"/>
              </w:rPr>
              <w:t xml:space="preserve">азовый оклад (базовый должностной оклад) - 5193 рубля                  </w:t>
            </w:r>
          </w:p>
        </w:tc>
      </w:tr>
      <w:tr w:rsidR="0031423F" w:rsidRPr="00C17ECF" w:rsidTr="00FB0530">
        <w:trPr>
          <w:cantSplit/>
          <w:trHeight w:val="855"/>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FB0530">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Организатор экскурсий; руководитель кружка, любительского объединения, клуба по интересам;  ведущий дискотеки, руководитель музыкальной частью дискотеки; аккомпаниатор; </w:t>
            </w:r>
            <w:proofErr w:type="spellStart"/>
            <w:r w:rsidRPr="00C17ECF">
              <w:rPr>
                <w:rFonts w:ascii="Times New Roman" w:hAnsi="Times New Roman" w:cs="Times New Roman"/>
                <w:sz w:val="22"/>
                <w:szCs w:val="22"/>
              </w:rPr>
              <w:t>культорганизатор</w:t>
            </w:r>
            <w:proofErr w:type="spellEnd"/>
            <w:r w:rsidRPr="00C17ECF">
              <w:rPr>
                <w:rFonts w:ascii="Times New Roman" w:hAnsi="Times New Roman" w:cs="Times New Roman"/>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0D574E">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1,10 - 2,07</w:t>
            </w:r>
          </w:p>
        </w:tc>
      </w:tr>
    </w:tbl>
    <w:p w:rsidR="0031423F" w:rsidRPr="00C17ECF" w:rsidRDefault="0031423F" w:rsidP="005C798F">
      <w:pPr>
        <w:tabs>
          <w:tab w:val="left" w:pos="142"/>
        </w:tabs>
        <w:autoSpaceDE w:val="0"/>
        <w:autoSpaceDN w:val="0"/>
        <w:adjustRightInd w:val="0"/>
        <w:ind w:left="-142"/>
        <w:rPr>
          <w:sz w:val="22"/>
          <w:szCs w:val="22"/>
        </w:rPr>
      </w:pPr>
    </w:p>
    <w:p w:rsidR="0031423F" w:rsidRPr="00C17ECF" w:rsidRDefault="0032234F" w:rsidP="005C798F">
      <w:pPr>
        <w:tabs>
          <w:tab w:val="left" w:pos="142"/>
        </w:tabs>
        <w:autoSpaceDE w:val="0"/>
        <w:autoSpaceDN w:val="0"/>
        <w:adjustRightInd w:val="0"/>
        <w:ind w:left="-142"/>
        <w:jc w:val="center"/>
        <w:outlineLvl w:val="3"/>
        <w:rPr>
          <w:sz w:val="22"/>
          <w:szCs w:val="22"/>
        </w:rPr>
      </w:pPr>
      <w:r w:rsidRPr="00C17ECF">
        <w:rPr>
          <w:sz w:val="22"/>
          <w:szCs w:val="22"/>
        </w:rPr>
        <w:t xml:space="preserve"> </w:t>
      </w:r>
      <w:r w:rsidR="0031423F" w:rsidRPr="00C17ECF">
        <w:rPr>
          <w:sz w:val="22"/>
          <w:szCs w:val="22"/>
        </w:rPr>
        <w:t>2.11.3. Профессиональная квалификационная группа</w:t>
      </w: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"Должности работников культуры, искусства ведущего звена"</w:t>
      </w:r>
    </w:p>
    <w:p w:rsidR="0031423F" w:rsidRPr="00C17ECF" w:rsidRDefault="0031423F" w:rsidP="008C3B68">
      <w:pPr>
        <w:tabs>
          <w:tab w:val="left" w:pos="142"/>
        </w:tabs>
        <w:autoSpaceDE w:val="0"/>
        <w:autoSpaceDN w:val="0"/>
        <w:adjustRightInd w:val="0"/>
        <w:ind w:left="142" w:hanging="142"/>
        <w:rPr>
          <w:sz w:val="22"/>
          <w:szCs w:val="22"/>
        </w:rPr>
      </w:pPr>
    </w:p>
    <w:tbl>
      <w:tblPr>
        <w:tblW w:w="0" w:type="auto"/>
        <w:tblInd w:w="-72" w:type="dxa"/>
        <w:tblCellMar>
          <w:left w:w="70" w:type="dxa"/>
          <w:right w:w="70" w:type="dxa"/>
        </w:tblCellMar>
        <w:tblLook w:val="0000" w:firstRow="0" w:lastRow="0" w:firstColumn="0" w:lastColumn="0" w:noHBand="0" w:noVBand="0"/>
      </w:tblPr>
      <w:tblGrid>
        <w:gridCol w:w="8364"/>
        <w:gridCol w:w="779"/>
      </w:tblGrid>
      <w:tr w:rsidR="0031423F" w:rsidRPr="00C17ECF" w:rsidTr="00810E87">
        <w:trPr>
          <w:cantSplit/>
          <w:trHeight w:val="240"/>
        </w:trPr>
        <w:tc>
          <w:tcPr>
            <w:tcW w:w="0" w:type="auto"/>
            <w:gridSpan w:val="2"/>
            <w:tcBorders>
              <w:top w:val="single" w:sz="6" w:space="0" w:color="auto"/>
              <w:left w:val="single" w:sz="6" w:space="0" w:color="auto"/>
              <w:bottom w:val="single" w:sz="4" w:space="0" w:color="auto"/>
              <w:right w:val="single" w:sz="6" w:space="0" w:color="auto"/>
            </w:tcBorders>
          </w:tcPr>
          <w:p w:rsidR="0031423F" w:rsidRPr="00C17ECF" w:rsidRDefault="0031423F" w:rsidP="008C3B68">
            <w:pPr>
              <w:pStyle w:val="ConsPlusCell"/>
              <w:widowControl/>
              <w:tabs>
                <w:tab w:val="left" w:pos="142"/>
              </w:tabs>
              <w:ind w:left="142" w:hanging="142"/>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- 5760 рублей              </w:t>
            </w:r>
          </w:p>
        </w:tc>
      </w:tr>
      <w:tr w:rsidR="0031423F" w:rsidRPr="00C17ECF" w:rsidTr="00C17ECF">
        <w:trPr>
          <w:cantSplit/>
          <w:trHeight w:val="3325"/>
        </w:trPr>
        <w:tc>
          <w:tcPr>
            <w:tcW w:w="8364" w:type="dxa"/>
            <w:tcBorders>
              <w:top w:val="single" w:sz="6" w:space="0" w:color="auto"/>
              <w:left w:val="single" w:sz="6" w:space="0" w:color="auto"/>
              <w:bottom w:val="single" w:sz="6" w:space="0" w:color="auto"/>
              <w:right w:val="single" w:sz="6" w:space="0" w:color="auto"/>
            </w:tcBorders>
          </w:tcPr>
          <w:p w:rsidR="0031423F" w:rsidRPr="00C17ECF" w:rsidRDefault="00037097" w:rsidP="009C78EA">
            <w:pPr>
              <w:pStyle w:val="ConsPlusCell"/>
              <w:widowControl/>
              <w:tabs>
                <w:tab w:val="left" w:pos="142"/>
              </w:tabs>
              <w:ind w:firstLine="142"/>
              <w:rPr>
                <w:rFonts w:ascii="Times New Roman" w:hAnsi="Times New Roman" w:cs="Times New Roman"/>
                <w:sz w:val="22"/>
                <w:szCs w:val="22"/>
              </w:rPr>
            </w:pPr>
            <w:r w:rsidRPr="00C17ECF">
              <w:rPr>
                <w:rFonts w:ascii="Times New Roman" w:hAnsi="Times New Roman" w:cs="Times New Roman"/>
                <w:sz w:val="22"/>
                <w:szCs w:val="22"/>
              </w:rPr>
              <w:t xml:space="preserve"> </w:t>
            </w:r>
            <w:r w:rsidR="0031423F" w:rsidRPr="00C17ECF">
              <w:rPr>
                <w:rFonts w:ascii="Times New Roman" w:hAnsi="Times New Roman" w:cs="Times New Roman"/>
                <w:sz w:val="22"/>
                <w:szCs w:val="22"/>
              </w:rPr>
              <w:t xml:space="preserve">Концертмейстер по классу вокала (балета); главный библиотекарь;  главный  </w:t>
            </w:r>
            <w:r w:rsidRPr="00C17ECF">
              <w:rPr>
                <w:rFonts w:ascii="Times New Roman" w:hAnsi="Times New Roman" w:cs="Times New Roman"/>
                <w:sz w:val="22"/>
                <w:szCs w:val="22"/>
              </w:rPr>
              <w:t>б</w:t>
            </w:r>
            <w:r w:rsidR="0031423F" w:rsidRPr="00C17ECF">
              <w:rPr>
                <w:rFonts w:ascii="Times New Roman" w:hAnsi="Times New Roman" w:cs="Times New Roman"/>
                <w:sz w:val="22"/>
                <w:szCs w:val="22"/>
              </w:rPr>
              <w:t>иблиограф;  художник-бутафор; художни</w:t>
            </w:r>
            <w:proofErr w:type="gramStart"/>
            <w:r w:rsidR="0031423F" w:rsidRPr="00C17ECF">
              <w:rPr>
                <w:rFonts w:ascii="Times New Roman" w:hAnsi="Times New Roman" w:cs="Times New Roman"/>
                <w:sz w:val="22"/>
                <w:szCs w:val="22"/>
              </w:rPr>
              <w:t>к-</w:t>
            </w:r>
            <w:proofErr w:type="gramEnd"/>
            <w:r w:rsidR="0031423F" w:rsidRPr="00C17ECF">
              <w:rPr>
                <w:rFonts w:ascii="Times New Roman" w:hAnsi="Times New Roman" w:cs="Times New Roman"/>
                <w:sz w:val="22"/>
                <w:szCs w:val="22"/>
              </w:rPr>
              <w:t xml:space="preserve"> гример; художник по свету; художник- постановщик;  библиотекарь; библиограф; методист библиотеки, клубного учреждения, музея, научно-методического центра народного творчества , дома народного творчества, центра народной культуры (культуры и досуга) и других аналогичных учреждений и организаций; </w:t>
            </w:r>
            <w:proofErr w:type="gramStart"/>
            <w:r w:rsidR="0031423F" w:rsidRPr="00C17ECF">
              <w:rPr>
                <w:rFonts w:ascii="Times New Roman" w:hAnsi="Times New Roman" w:cs="Times New Roman"/>
                <w:sz w:val="22"/>
                <w:szCs w:val="22"/>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w:t>
            </w:r>
            <w:r w:rsidR="009C78EA">
              <w:rPr>
                <w:rFonts w:ascii="Times New Roman" w:hAnsi="Times New Roman" w:cs="Times New Roman"/>
                <w:sz w:val="22"/>
                <w:szCs w:val="22"/>
              </w:rPr>
              <w:t>к</w:t>
            </w:r>
            <w:r w:rsidR="0031423F" w:rsidRPr="00C17ECF">
              <w:rPr>
                <w:rFonts w:ascii="Times New Roman" w:hAnsi="Times New Roman" w:cs="Times New Roman"/>
                <w:sz w:val="22"/>
                <w:szCs w:val="22"/>
              </w:rPr>
              <w:t>ультуры (культуры и досуга) и других аналогичных учреждений и организаций; лектор (экскурсовод); хранитель фондов; редактор (музыкальный редактор); специалист по фольклору; специалист по жанрам творчества; специалист по методике клубной работы; специалист по учетно-</w:t>
            </w:r>
            <w:proofErr w:type="spellStart"/>
            <w:r w:rsidR="0031423F" w:rsidRPr="00C17ECF">
              <w:rPr>
                <w:rFonts w:ascii="Times New Roman" w:hAnsi="Times New Roman" w:cs="Times New Roman"/>
                <w:sz w:val="22"/>
                <w:szCs w:val="22"/>
              </w:rPr>
              <w:t>хранительской</w:t>
            </w:r>
            <w:proofErr w:type="spellEnd"/>
            <w:r w:rsidR="0031423F" w:rsidRPr="00C17ECF">
              <w:rPr>
                <w:rFonts w:ascii="Times New Roman" w:hAnsi="Times New Roman" w:cs="Times New Roman"/>
                <w:sz w:val="22"/>
                <w:szCs w:val="22"/>
              </w:rPr>
              <w:t xml:space="preserve"> документации; специалист экспозиционного и выставочного отдела; </w:t>
            </w:r>
            <w:proofErr w:type="gramEnd"/>
          </w:p>
        </w:tc>
        <w:tc>
          <w:tcPr>
            <w:tcW w:w="779" w:type="dxa"/>
            <w:tcBorders>
              <w:top w:val="single" w:sz="6" w:space="0" w:color="auto"/>
              <w:left w:val="single" w:sz="6" w:space="0" w:color="auto"/>
              <w:bottom w:val="single" w:sz="6" w:space="0" w:color="auto"/>
              <w:right w:val="single" w:sz="6" w:space="0" w:color="auto"/>
            </w:tcBorders>
          </w:tcPr>
          <w:p w:rsidR="0031423F" w:rsidRPr="00C17ECF" w:rsidRDefault="00346E2F" w:rsidP="00346E2F">
            <w:pPr>
              <w:pStyle w:val="ConsPlusCell"/>
              <w:widowControl/>
              <w:tabs>
                <w:tab w:val="left" w:pos="142"/>
              </w:tabs>
              <w:ind w:left="-142"/>
              <w:rPr>
                <w:rFonts w:ascii="Times New Roman" w:hAnsi="Times New Roman" w:cs="Times New Roman"/>
                <w:sz w:val="22"/>
                <w:szCs w:val="22"/>
              </w:rPr>
            </w:pPr>
            <w:r w:rsidRPr="00C17ECF">
              <w:rPr>
                <w:rFonts w:ascii="Times New Roman" w:hAnsi="Times New Roman" w:cs="Times New Roman"/>
                <w:sz w:val="22"/>
                <w:szCs w:val="22"/>
              </w:rPr>
              <w:t xml:space="preserve">   1,</w:t>
            </w:r>
            <w:r w:rsidR="0031423F" w:rsidRPr="00C17ECF">
              <w:rPr>
                <w:rFonts w:ascii="Times New Roman" w:hAnsi="Times New Roman" w:cs="Times New Roman"/>
                <w:sz w:val="22"/>
                <w:szCs w:val="22"/>
              </w:rPr>
              <w:t xml:space="preserve">00 </w:t>
            </w:r>
            <w:r w:rsidRPr="00C17ECF">
              <w:rPr>
                <w:rFonts w:ascii="Times New Roman" w:hAnsi="Times New Roman" w:cs="Times New Roman"/>
                <w:sz w:val="22"/>
                <w:szCs w:val="22"/>
              </w:rPr>
              <w:t>-</w:t>
            </w:r>
            <w:r w:rsidR="0031423F" w:rsidRPr="00C17ECF">
              <w:rPr>
                <w:rFonts w:ascii="Times New Roman" w:hAnsi="Times New Roman" w:cs="Times New Roman"/>
                <w:sz w:val="22"/>
                <w:szCs w:val="22"/>
              </w:rPr>
              <w:t>- 2,16</w:t>
            </w:r>
          </w:p>
        </w:tc>
      </w:tr>
    </w:tbl>
    <w:p w:rsidR="0031423F" w:rsidRPr="00C17ECF" w:rsidRDefault="0031423F"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2.11.4. Профессиональная квалификационная группа</w:t>
      </w: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"Должности руководящего состава учреждений культуры, искусства"</w:t>
      </w:r>
    </w:p>
    <w:p w:rsidR="0031423F" w:rsidRPr="00C17ECF" w:rsidRDefault="0031423F" w:rsidP="005C798F">
      <w:pPr>
        <w:tabs>
          <w:tab w:val="left" w:pos="142"/>
        </w:tabs>
        <w:autoSpaceDE w:val="0"/>
        <w:autoSpaceDN w:val="0"/>
        <w:adjustRightInd w:val="0"/>
        <w:ind w:left="-142"/>
        <w:rPr>
          <w:sz w:val="22"/>
          <w:szCs w:val="22"/>
        </w:rPr>
      </w:pPr>
    </w:p>
    <w:tbl>
      <w:tblPr>
        <w:tblW w:w="0" w:type="auto"/>
        <w:tblInd w:w="-72" w:type="dxa"/>
        <w:tblCellMar>
          <w:left w:w="70" w:type="dxa"/>
          <w:right w:w="70" w:type="dxa"/>
        </w:tblCellMar>
        <w:tblLook w:val="0000" w:firstRow="0" w:lastRow="0" w:firstColumn="0" w:lastColumn="0" w:noHBand="0" w:noVBand="0"/>
      </w:tblPr>
      <w:tblGrid>
        <w:gridCol w:w="9119"/>
        <w:gridCol w:w="1355"/>
      </w:tblGrid>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F1D45">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Должность, отнесенная к квалификационному уровню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5C798F">
            <w:pPr>
              <w:pStyle w:val="ConsPlusCell"/>
              <w:widowControl/>
              <w:tabs>
                <w:tab w:val="left" w:pos="142"/>
              </w:tabs>
              <w:ind w:left="-142"/>
              <w:rPr>
                <w:rFonts w:ascii="Times New Roman" w:hAnsi="Times New Roman" w:cs="Times New Roman"/>
                <w:sz w:val="22"/>
                <w:szCs w:val="22"/>
              </w:rPr>
            </w:pPr>
            <w:r w:rsidRPr="00C17ECF">
              <w:rPr>
                <w:rFonts w:ascii="Times New Roman" w:hAnsi="Times New Roman" w:cs="Times New Roman"/>
                <w:sz w:val="22"/>
                <w:szCs w:val="22"/>
              </w:rPr>
              <w:t xml:space="preserve">Повышающий </w:t>
            </w:r>
            <w:r w:rsidRPr="00C17ECF">
              <w:rPr>
                <w:rFonts w:ascii="Times New Roman" w:hAnsi="Times New Roman" w:cs="Times New Roman"/>
                <w:sz w:val="22"/>
                <w:szCs w:val="22"/>
              </w:rPr>
              <w:br/>
              <w:t>коэффициент</w:t>
            </w:r>
          </w:p>
        </w:tc>
      </w:tr>
      <w:tr w:rsidR="0031423F" w:rsidRPr="00C17ECF" w:rsidTr="009E336F">
        <w:trPr>
          <w:cantSplit/>
          <w:trHeight w:val="240"/>
        </w:trPr>
        <w:tc>
          <w:tcPr>
            <w:tcW w:w="0" w:type="auto"/>
            <w:gridSpan w:val="2"/>
            <w:tcBorders>
              <w:top w:val="single" w:sz="6" w:space="0" w:color="auto"/>
              <w:left w:val="single" w:sz="6" w:space="0" w:color="auto"/>
              <w:bottom w:val="single" w:sz="6" w:space="0" w:color="auto"/>
              <w:right w:val="single" w:sz="6" w:space="0" w:color="auto"/>
            </w:tcBorders>
          </w:tcPr>
          <w:p w:rsidR="0031423F" w:rsidRPr="00C17ECF" w:rsidRDefault="0031423F" w:rsidP="007F1D45">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- 6957 рублей                   </w:t>
            </w:r>
          </w:p>
        </w:tc>
      </w:tr>
      <w:tr w:rsidR="0031423F" w:rsidRPr="00C17ECF" w:rsidTr="009E336F">
        <w:trPr>
          <w:cantSplit/>
          <w:trHeight w:val="252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9C78EA">
            <w:pPr>
              <w:pStyle w:val="ConsPlusCell"/>
              <w:widowControl/>
              <w:tabs>
                <w:tab w:val="left" w:pos="142"/>
              </w:tabs>
              <w:ind w:left="72"/>
              <w:rPr>
                <w:rFonts w:ascii="Times New Roman" w:hAnsi="Times New Roman" w:cs="Times New Roman"/>
                <w:sz w:val="22"/>
                <w:szCs w:val="22"/>
              </w:rPr>
            </w:pPr>
            <w:proofErr w:type="gramStart"/>
            <w:r w:rsidRPr="00C17ECF">
              <w:rPr>
                <w:rFonts w:ascii="Times New Roman" w:hAnsi="Times New Roman" w:cs="Times New Roman"/>
                <w:sz w:val="22"/>
                <w:szCs w:val="22"/>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частью;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режиссер (дирижер, балетмейстер, хормейстер); звукорежиссер; главный хранитель фондов;</w:t>
            </w:r>
            <w:proofErr w:type="gramEnd"/>
            <w:r w:rsidRPr="00C17ECF">
              <w:rPr>
                <w:rFonts w:ascii="Times New Roman" w:hAnsi="Times New Roman" w:cs="Times New Roman"/>
                <w:sz w:val="22"/>
                <w:szCs w:val="22"/>
              </w:rPr>
              <w:t xml:space="preserve"> </w:t>
            </w:r>
            <w:proofErr w:type="gramStart"/>
            <w:r w:rsidRPr="00C17ECF">
              <w:rPr>
                <w:rFonts w:ascii="Times New Roman" w:hAnsi="Times New Roman" w:cs="Times New Roman"/>
                <w:sz w:val="22"/>
                <w:szCs w:val="22"/>
              </w:rPr>
              <w:t xml:space="preserve">заведующий отделом (сектором) дома (дворца) культуры,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                                           </w:t>
            </w:r>
            <w:proofErr w:type="gramEnd"/>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20536E">
            <w:pPr>
              <w:pStyle w:val="ConsPlusCell"/>
              <w:widowControl/>
              <w:tabs>
                <w:tab w:val="left" w:pos="142"/>
              </w:tabs>
              <w:ind w:firstLine="186"/>
              <w:rPr>
                <w:rFonts w:ascii="Times New Roman" w:hAnsi="Times New Roman" w:cs="Times New Roman"/>
                <w:sz w:val="22"/>
                <w:szCs w:val="22"/>
              </w:rPr>
            </w:pPr>
            <w:r w:rsidRPr="00C17ECF">
              <w:rPr>
                <w:rFonts w:ascii="Times New Roman" w:hAnsi="Times New Roman" w:cs="Times New Roman"/>
                <w:sz w:val="22"/>
                <w:szCs w:val="22"/>
              </w:rPr>
              <w:t>1,00 - 2,07</w:t>
            </w:r>
          </w:p>
        </w:tc>
      </w:tr>
    </w:tbl>
    <w:p w:rsidR="0031423F" w:rsidRPr="00C17ECF" w:rsidRDefault="0031423F" w:rsidP="005C798F">
      <w:pPr>
        <w:tabs>
          <w:tab w:val="left" w:pos="142"/>
        </w:tabs>
        <w:autoSpaceDE w:val="0"/>
        <w:autoSpaceDN w:val="0"/>
        <w:adjustRightInd w:val="0"/>
        <w:ind w:left="-142"/>
        <w:outlineLvl w:val="3"/>
        <w:rPr>
          <w:sz w:val="22"/>
          <w:szCs w:val="22"/>
        </w:rPr>
      </w:pP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2.11.5. Должности работников культуры, искусства,</w:t>
      </w:r>
    </w:p>
    <w:p w:rsidR="0031423F" w:rsidRPr="00C17ECF" w:rsidRDefault="0031423F" w:rsidP="005C798F">
      <w:pPr>
        <w:tabs>
          <w:tab w:val="left" w:pos="142"/>
        </w:tabs>
        <w:autoSpaceDE w:val="0"/>
        <w:autoSpaceDN w:val="0"/>
        <w:adjustRightInd w:val="0"/>
        <w:ind w:left="-142"/>
        <w:jc w:val="center"/>
        <w:rPr>
          <w:sz w:val="22"/>
          <w:szCs w:val="22"/>
        </w:rPr>
      </w:pPr>
      <w:proofErr w:type="gramStart"/>
      <w:r w:rsidRPr="00C17ECF">
        <w:rPr>
          <w:sz w:val="22"/>
          <w:szCs w:val="22"/>
        </w:rPr>
        <w:lastRenderedPageBreak/>
        <w:t>не вошедшие в квалификационные уровни ПКГ</w:t>
      </w:r>
      <w:proofErr w:type="gramEnd"/>
    </w:p>
    <w:p w:rsidR="0031423F" w:rsidRPr="00C17ECF" w:rsidRDefault="0031423F" w:rsidP="005C798F">
      <w:pPr>
        <w:tabs>
          <w:tab w:val="left" w:pos="142"/>
        </w:tabs>
        <w:autoSpaceDE w:val="0"/>
        <w:autoSpaceDN w:val="0"/>
        <w:adjustRightInd w:val="0"/>
        <w:ind w:left="-142"/>
        <w:rPr>
          <w:sz w:val="22"/>
          <w:szCs w:val="22"/>
        </w:rPr>
      </w:pPr>
    </w:p>
    <w:tbl>
      <w:tblPr>
        <w:tblW w:w="0" w:type="auto"/>
        <w:tblInd w:w="70" w:type="dxa"/>
        <w:tblCellMar>
          <w:left w:w="70" w:type="dxa"/>
          <w:right w:w="70" w:type="dxa"/>
        </w:tblCellMar>
        <w:tblLook w:val="0000" w:firstRow="0" w:lastRow="0" w:firstColumn="0" w:lastColumn="0" w:noHBand="0" w:noVBand="0"/>
      </w:tblPr>
      <w:tblGrid>
        <w:gridCol w:w="8977"/>
        <w:gridCol w:w="1355"/>
      </w:tblGrid>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B20360">
            <w:pPr>
              <w:pStyle w:val="ConsPlusCell"/>
              <w:widowControl/>
              <w:tabs>
                <w:tab w:val="left" w:pos="142"/>
              </w:tabs>
              <w:ind w:left="72" w:firstLine="214"/>
              <w:rPr>
                <w:rFonts w:ascii="Times New Roman" w:hAnsi="Times New Roman" w:cs="Times New Roman"/>
                <w:sz w:val="22"/>
                <w:szCs w:val="22"/>
              </w:rPr>
            </w:pPr>
            <w:r w:rsidRPr="00C17ECF">
              <w:rPr>
                <w:rFonts w:ascii="Times New Roman" w:hAnsi="Times New Roman" w:cs="Times New Roman"/>
                <w:sz w:val="22"/>
                <w:szCs w:val="22"/>
              </w:rPr>
              <w:t xml:space="preserve">Должность, не вошедшая в квалификационный уровень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5C798F">
            <w:pPr>
              <w:pStyle w:val="ConsPlusCell"/>
              <w:widowControl/>
              <w:tabs>
                <w:tab w:val="left" w:pos="142"/>
              </w:tabs>
              <w:ind w:left="-142"/>
              <w:rPr>
                <w:rFonts w:ascii="Times New Roman" w:hAnsi="Times New Roman" w:cs="Times New Roman"/>
                <w:sz w:val="22"/>
                <w:szCs w:val="22"/>
              </w:rPr>
            </w:pPr>
            <w:r w:rsidRPr="00C17ECF">
              <w:rPr>
                <w:rFonts w:ascii="Times New Roman" w:hAnsi="Times New Roman" w:cs="Times New Roman"/>
                <w:sz w:val="22"/>
                <w:szCs w:val="22"/>
              </w:rPr>
              <w:t xml:space="preserve">Повышающий </w:t>
            </w:r>
            <w:r w:rsidRPr="00C17ECF">
              <w:rPr>
                <w:rFonts w:ascii="Times New Roman" w:hAnsi="Times New Roman" w:cs="Times New Roman"/>
                <w:sz w:val="22"/>
                <w:szCs w:val="22"/>
              </w:rPr>
              <w:br/>
              <w:t>коэффициент</w:t>
            </w:r>
          </w:p>
        </w:tc>
      </w:tr>
      <w:tr w:rsidR="0031423F" w:rsidRPr="00C17ECF" w:rsidTr="009E336F">
        <w:trPr>
          <w:cantSplit/>
          <w:trHeight w:val="240"/>
        </w:trPr>
        <w:tc>
          <w:tcPr>
            <w:tcW w:w="0" w:type="auto"/>
            <w:gridSpan w:val="2"/>
            <w:tcBorders>
              <w:top w:val="single" w:sz="6" w:space="0" w:color="auto"/>
              <w:left w:val="single" w:sz="6" w:space="0" w:color="auto"/>
              <w:bottom w:val="single" w:sz="6" w:space="0" w:color="auto"/>
              <w:right w:val="single" w:sz="6" w:space="0" w:color="auto"/>
            </w:tcBorders>
          </w:tcPr>
          <w:p w:rsidR="0031423F" w:rsidRPr="00C17ECF" w:rsidRDefault="0031423F" w:rsidP="00B20360">
            <w:pPr>
              <w:pStyle w:val="ConsPlusCell"/>
              <w:widowControl/>
              <w:tabs>
                <w:tab w:val="left" w:pos="142"/>
              </w:tabs>
              <w:ind w:left="72" w:firstLine="214"/>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- 8384 рубля                  </w:t>
            </w:r>
          </w:p>
        </w:tc>
      </w:tr>
      <w:tr w:rsidR="0031423F" w:rsidRPr="00C17ECF" w:rsidTr="00B20360">
        <w:trPr>
          <w:cantSplit/>
          <w:trHeight w:val="1009"/>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B20360">
            <w:pPr>
              <w:pStyle w:val="ConsPlusCell"/>
              <w:widowControl/>
              <w:tabs>
                <w:tab w:val="left" w:pos="142"/>
              </w:tabs>
              <w:ind w:left="72"/>
              <w:rPr>
                <w:rFonts w:ascii="Times New Roman" w:hAnsi="Times New Roman" w:cs="Times New Roman"/>
                <w:sz w:val="22"/>
                <w:szCs w:val="22"/>
              </w:rPr>
            </w:pPr>
            <w:proofErr w:type="gramStart"/>
            <w:r w:rsidRPr="00C17ECF">
              <w:rPr>
                <w:rFonts w:ascii="Times New Roman" w:hAnsi="Times New Roman" w:cs="Times New Roman"/>
                <w:sz w:val="22"/>
                <w:szCs w:val="22"/>
              </w:rPr>
              <w:t xml:space="preserve">Заведующий (начальник) отделом по основной деятельности, службой (цехом); заведующий (начальник) других подразделений; главный администратор; главный режиссер; художественный руководитель; художественный руководитель клубного учреждения,  научно-методического центра, дома народного творчества, центра народной культуры (культуры и досуга) и других     аналогичных организаций; главный инженер; ученый секретарь библиотеки; ученый секретарь музея; директор других художественных коллективов                                  </w:t>
            </w:r>
            <w:proofErr w:type="gramEnd"/>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CE7C55">
            <w:pPr>
              <w:pStyle w:val="ConsPlusCell"/>
              <w:widowControl/>
              <w:tabs>
                <w:tab w:val="left" w:pos="142"/>
              </w:tabs>
              <w:ind w:left="-142" w:firstLine="186"/>
              <w:rPr>
                <w:rFonts w:ascii="Times New Roman" w:hAnsi="Times New Roman" w:cs="Times New Roman"/>
                <w:sz w:val="22"/>
                <w:szCs w:val="22"/>
              </w:rPr>
            </w:pPr>
            <w:r w:rsidRPr="00C17ECF">
              <w:rPr>
                <w:rFonts w:ascii="Times New Roman" w:hAnsi="Times New Roman" w:cs="Times New Roman"/>
                <w:sz w:val="22"/>
                <w:szCs w:val="22"/>
              </w:rPr>
              <w:t>1,00 - 1,72</w:t>
            </w:r>
          </w:p>
        </w:tc>
      </w:tr>
    </w:tbl>
    <w:p w:rsidR="0031423F" w:rsidRPr="00C17ECF" w:rsidRDefault="0031423F"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2"/>
        <w:rPr>
          <w:b/>
          <w:sz w:val="22"/>
          <w:szCs w:val="22"/>
        </w:rPr>
      </w:pPr>
      <w:r w:rsidRPr="00C17ECF">
        <w:rPr>
          <w:b/>
          <w:sz w:val="22"/>
          <w:szCs w:val="22"/>
        </w:rPr>
        <w:t>2.12. Профессиональные квалификационные группы должностей</w:t>
      </w:r>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работников сферы научных исследований и разработок</w:t>
      </w:r>
    </w:p>
    <w:p w:rsidR="0031423F" w:rsidRPr="00C17ECF" w:rsidRDefault="0031423F" w:rsidP="005C798F">
      <w:pPr>
        <w:tabs>
          <w:tab w:val="left" w:pos="142"/>
        </w:tabs>
        <w:autoSpaceDE w:val="0"/>
        <w:autoSpaceDN w:val="0"/>
        <w:adjustRightInd w:val="0"/>
        <w:ind w:left="-142"/>
        <w:jc w:val="center"/>
        <w:rPr>
          <w:sz w:val="22"/>
          <w:szCs w:val="22"/>
        </w:rPr>
      </w:pP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2.12.1. Профессиональная квалификационная группа должностей</w:t>
      </w: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научных работников и руководителей структурных подразделений</w:t>
      </w:r>
    </w:p>
    <w:p w:rsidR="0031423F" w:rsidRPr="00C17ECF" w:rsidRDefault="0031423F" w:rsidP="005C798F">
      <w:pPr>
        <w:tabs>
          <w:tab w:val="left" w:pos="142"/>
        </w:tabs>
        <w:autoSpaceDE w:val="0"/>
        <w:autoSpaceDN w:val="0"/>
        <w:adjustRightInd w:val="0"/>
        <w:ind w:left="-142"/>
        <w:rPr>
          <w:sz w:val="22"/>
          <w:szCs w:val="22"/>
        </w:rPr>
      </w:pPr>
    </w:p>
    <w:tbl>
      <w:tblPr>
        <w:tblW w:w="0" w:type="auto"/>
        <w:tblInd w:w="70" w:type="dxa"/>
        <w:tblCellMar>
          <w:left w:w="70" w:type="dxa"/>
          <w:right w:w="70" w:type="dxa"/>
        </w:tblCellMar>
        <w:tblLook w:val="0000" w:firstRow="0" w:lastRow="0" w:firstColumn="0" w:lastColumn="0" w:noHBand="0" w:noVBand="0"/>
      </w:tblPr>
      <w:tblGrid>
        <w:gridCol w:w="1937"/>
        <w:gridCol w:w="3814"/>
        <w:gridCol w:w="2054"/>
      </w:tblGrid>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jc w:val="center"/>
              <w:rPr>
                <w:rFonts w:ascii="Times New Roman" w:hAnsi="Times New Roman" w:cs="Times New Roman"/>
                <w:sz w:val="22"/>
                <w:szCs w:val="22"/>
              </w:rPr>
            </w:pPr>
            <w:r w:rsidRPr="00C17ECF">
              <w:rPr>
                <w:rFonts w:ascii="Times New Roman" w:hAnsi="Times New Roman" w:cs="Times New Roman"/>
                <w:sz w:val="22"/>
                <w:szCs w:val="22"/>
              </w:rPr>
              <w:t>Квалификационные уровни</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Должности, отнесенные к       </w:t>
            </w:r>
            <w:r w:rsidRPr="00C17ECF">
              <w:rPr>
                <w:rFonts w:ascii="Times New Roman" w:hAnsi="Times New Roman" w:cs="Times New Roman"/>
                <w:sz w:val="22"/>
                <w:szCs w:val="22"/>
              </w:rPr>
              <w:br/>
              <w:t xml:space="preserve">квалификационным уровням       </w:t>
            </w:r>
          </w:p>
        </w:tc>
        <w:tc>
          <w:tcPr>
            <w:tcW w:w="2054" w:type="dxa"/>
            <w:tcBorders>
              <w:top w:val="single" w:sz="6" w:space="0" w:color="auto"/>
              <w:left w:val="single" w:sz="6" w:space="0" w:color="auto"/>
              <w:bottom w:val="single" w:sz="6" w:space="0" w:color="auto"/>
              <w:right w:val="single" w:sz="6" w:space="0" w:color="auto"/>
            </w:tcBorders>
          </w:tcPr>
          <w:p w:rsidR="0031423F" w:rsidRPr="00C17ECF" w:rsidRDefault="00A26002" w:rsidP="00A26002">
            <w:pPr>
              <w:pStyle w:val="ConsPlusCell"/>
              <w:widowControl/>
              <w:tabs>
                <w:tab w:val="left" w:pos="142"/>
              </w:tabs>
              <w:ind w:left="-70"/>
              <w:rPr>
                <w:rFonts w:ascii="Times New Roman" w:hAnsi="Times New Roman" w:cs="Times New Roman"/>
                <w:sz w:val="22"/>
                <w:szCs w:val="22"/>
              </w:rPr>
            </w:pPr>
            <w:r w:rsidRPr="00C17ECF">
              <w:rPr>
                <w:rFonts w:ascii="Times New Roman" w:hAnsi="Times New Roman" w:cs="Times New Roman"/>
                <w:sz w:val="22"/>
                <w:szCs w:val="22"/>
              </w:rPr>
              <w:t xml:space="preserve">  </w:t>
            </w:r>
            <w:r w:rsidR="0031423F" w:rsidRPr="00C17ECF">
              <w:rPr>
                <w:rFonts w:ascii="Times New Roman" w:hAnsi="Times New Roman" w:cs="Times New Roman"/>
                <w:sz w:val="22"/>
                <w:szCs w:val="22"/>
              </w:rPr>
              <w:t xml:space="preserve">Повышающий </w:t>
            </w:r>
            <w:r w:rsidR="0031423F" w:rsidRPr="00C17ECF">
              <w:rPr>
                <w:rFonts w:ascii="Times New Roman" w:hAnsi="Times New Roman" w:cs="Times New Roman"/>
                <w:sz w:val="22"/>
                <w:szCs w:val="22"/>
              </w:rPr>
              <w:br/>
            </w:r>
            <w:r w:rsidRPr="00C17ECF">
              <w:rPr>
                <w:rFonts w:ascii="Times New Roman" w:hAnsi="Times New Roman" w:cs="Times New Roman"/>
                <w:sz w:val="22"/>
                <w:szCs w:val="22"/>
              </w:rPr>
              <w:t xml:space="preserve">   </w:t>
            </w:r>
            <w:r w:rsidR="0031423F" w:rsidRPr="00C17ECF">
              <w:rPr>
                <w:rFonts w:ascii="Times New Roman" w:hAnsi="Times New Roman" w:cs="Times New Roman"/>
                <w:sz w:val="22"/>
                <w:szCs w:val="22"/>
              </w:rPr>
              <w:t>коэффициент</w:t>
            </w:r>
          </w:p>
        </w:tc>
      </w:tr>
      <w:tr w:rsidR="0031423F" w:rsidRPr="00C17ECF" w:rsidTr="009E336F">
        <w:trPr>
          <w:cantSplit/>
          <w:trHeight w:val="240"/>
        </w:trPr>
        <w:tc>
          <w:tcPr>
            <w:tcW w:w="7568" w:type="dxa"/>
            <w:gridSpan w:val="3"/>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- 6957 рублей                </w:t>
            </w:r>
          </w:p>
        </w:tc>
      </w:tr>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первый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C17ECF">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Младший научный сотрудник, научный   сотрудник                            </w:t>
            </w:r>
          </w:p>
        </w:tc>
        <w:tc>
          <w:tcPr>
            <w:tcW w:w="2054" w:type="dxa"/>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1,00 - 1,55</w:t>
            </w:r>
          </w:p>
        </w:tc>
      </w:tr>
      <w:tr w:rsidR="0031423F" w:rsidRPr="00C17ECF" w:rsidTr="009E336F">
        <w:trPr>
          <w:cantSplit/>
          <w:trHeight w:val="240"/>
        </w:trPr>
        <w:tc>
          <w:tcPr>
            <w:tcW w:w="7568" w:type="dxa"/>
            <w:gridSpan w:val="3"/>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- 9925 рублей                  </w:t>
            </w:r>
          </w:p>
        </w:tc>
      </w:tr>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второй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Старший научный сотрудник            </w:t>
            </w:r>
          </w:p>
        </w:tc>
        <w:tc>
          <w:tcPr>
            <w:tcW w:w="2054" w:type="dxa"/>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1,00 - 1,26</w:t>
            </w:r>
          </w:p>
        </w:tc>
      </w:tr>
      <w:tr w:rsidR="0031423F" w:rsidRPr="00C17ECF" w:rsidTr="009E336F">
        <w:trPr>
          <w:cantSplit/>
          <w:trHeight w:val="240"/>
        </w:trPr>
        <w:tc>
          <w:tcPr>
            <w:tcW w:w="7568" w:type="dxa"/>
            <w:gridSpan w:val="3"/>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- 11516 рубля                  </w:t>
            </w:r>
          </w:p>
        </w:tc>
      </w:tr>
      <w:tr w:rsidR="0031423F" w:rsidRPr="00C17ECF" w:rsidTr="009E336F">
        <w:trPr>
          <w:cantSplit/>
          <w:trHeight w:val="360"/>
        </w:trPr>
        <w:tc>
          <w:tcPr>
            <w:tcW w:w="1701" w:type="dxa"/>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третий                </w:t>
            </w:r>
          </w:p>
        </w:tc>
        <w:tc>
          <w:tcPr>
            <w:tcW w:w="3814" w:type="dxa"/>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Ведущий научный сотрудник            </w:t>
            </w:r>
          </w:p>
        </w:tc>
        <w:tc>
          <w:tcPr>
            <w:tcW w:w="2053" w:type="dxa"/>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1,00 - 1,16</w:t>
            </w:r>
          </w:p>
        </w:tc>
      </w:tr>
      <w:tr w:rsidR="0031423F" w:rsidRPr="00C17ECF" w:rsidTr="009E336F">
        <w:trPr>
          <w:cantSplit/>
          <w:trHeight w:val="240"/>
        </w:trPr>
        <w:tc>
          <w:tcPr>
            <w:tcW w:w="7568" w:type="dxa"/>
            <w:gridSpan w:val="3"/>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- 12431 рубль                  </w:t>
            </w:r>
          </w:p>
        </w:tc>
      </w:tr>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четвертый</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 xml:space="preserve">Главный научный сотрудник            </w:t>
            </w:r>
          </w:p>
        </w:tc>
        <w:tc>
          <w:tcPr>
            <w:tcW w:w="2054" w:type="dxa"/>
            <w:tcBorders>
              <w:top w:val="single" w:sz="6" w:space="0" w:color="auto"/>
              <w:left w:val="single" w:sz="6" w:space="0" w:color="auto"/>
              <w:bottom w:val="single" w:sz="6" w:space="0" w:color="auto"/>
              <w:right w:val="single" w:sz="6" w:space="0" w:color="auto"/>
            </w:tcBorders>
          </w:tcPr>
          <w:p w:rsidR="0031423F" w:rsidRPr="00C17ECF" w:rsidRDefault="0031423F" w:rsidP="00A26002">
            <w:pPr>
              <w:pStyle w:val="ConsPlusCell"/>
              <w:widowControl/>
              <w:tabs>
                <w:tab w:val="left" w:pos="142"/>
              </w:tabs>
              <w:ind w:left="-70" w:firstLine="284"/>
              <w:rPr>
                <w:rFonts w:ascii="Times New Roman" w:hAnsi="Times New Roman" w:cs="Times New Roman"/>
                <w:sz w:val="22"/>
                <w:szCs w:val="22"/>
              </w:rPr>
            </w:pPr>
            <w:r w:rsidRPr="00C17ECF">
              <w:rPr>
                <w:rFonts w:ascii="Times New Roman" w:hAnsi="Times New Roman" w:cs="Times New Roman"/>
                <w:sz w:val="22"/>
                <w:szCs w:val="22"/>
              </w:rPr>
              <w:t>1,00 - 1,16</w:t>
            </w:r>
          </w:p>
        </w:tc>
      </w:tr>
    </w:tbl>
    <w:p w:rsidR="00D7223A" w:rsidRPr="00C17ECF" w:rsidRDefault="00D7223A"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2"/>
        <w:rPr>
          <w:b/>
          <w:sz w:val="22"/>
          <w:szCs w:val="22"/>
        </w:rPr>
      </w:pPr>
      <w:r w:rsidRPr="00C17ECF">
        <w:rPr>
          <w:b/>
          <w:sz w:val="22"/>
          <w:szCs w:val="22"/>
        </w:rPr>
        <w:t xml:space="preserve">2.13. Профессиональные квалификационные группы </w:t>
      </w:r>
      <w:proofErr w:type="gramStart"/>
      <w:r w:rsidRPr="00C17ECF">
        <w:rPr>
          <w:b/>
          <w:sz w:val="22"/>
          <w:szCs w:val="22"/>
        </w:rPr>
        <w:t>общеотраслевых</w:t>
      </w:r>
      <w:proofErr w:type="gramEnd"/>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должностей руководителей, специалистов и служащих.</w:t>
      </w:r>
    </w:p>
    <w:p w:rsidR="0031423F" w:rsidRPr="00C17ECF" w:rsidRDefault="0031423F" w:rsidP="005C798F">
      <w:pPr>
        <w:tabs>
          <w:tab w:val="left" w:pos="142"/>
        </w:tabs>
        <w:autoSpaceDE w:val="0"/>
        <w:autoSpaceDN w:val="0"/>
        <w:adjustRightInd w:val="0"/>
        <w:ind w:left="-142"/>
        <w:jc w:val="center"/>
        <w:rPr>
          <w:b/>
          <w:sz w:val="22"/>
          <w:szCs w:val="22"/>
        </w:rPr>
      </w:pP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2.13.1. Профессиональная квалификационная группа</w:t>
      </w: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"Общеотраслевые должности служащих первого уровня"</w:t>
      </w:r>
    </w:p>
    <w:p w:rsidR="0031423F" w:rsidRPr="00C17ECF" w:rsidRDefault="0031423F" w:rsidP="005C798F">
      <w:pPr>
        <w:tabs>
          <w:tab w:val="left" w:pos="142"/>
        </w:tabs>
        <w:autoSpaceDE w:val="0"/>
        <w:autoSpaceDN w:val="0"/>
        <w:adjustRightInd w:val="0"/>
        <w:ind w:left="-142"/>
        <w:rPr>
          <w:sz w:val="22"/>
          <w:szCs w:val="22"/>
        </w:rPr>
      </w:pPr>
    </w:p>
    <w:tbl>
      <w:tblPr>
        <w:tblW w:w="0" w:type="auto"/>
        <w:tblInd w:w="70" w:type="dxa"/>
        <w:tblCellMar>
          <w:left w:w="70" w:type="dxa"/>
          <w:right w:w="70" w:type="dxa"/>
        </w:tblCellMar>
        <w:tblLook w:val="0000" w:firstRow="0" w:lastRow="0" w:firstColumn="0" w:lastColumn="0" w:noHBand="0" w:noVBand="0"/>
      </w:tblPr>
      <w:tblGrid>
        <w:gridCol w:w="2340"/>
        <w:gridCol w:w="6495"/>
        <w:gridCol w:w="1497"/>
      </w:tblGrid>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430CA1">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Квалификационные уровни</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430CA1">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Должность, отнесенная к       </w:t>
            </w:r>
            <w:r w:rsidRPr="00C17ECF">
              <w:rPr>
                <w:rFonts w:ascii="Times New Roman" w:hAnsi="Times New Roman" w:cs="Times New Roman"/>
                <w:sz w:val="22"/>
                <w:szCs w:val="22"/>
              </w:rPr>
              <w:br/>
              <w:t xml:space="preserve">квалификационному уровню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147278">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Повышающий </w:t>
            </w:r>
            <w:r w:rsidRPr="00C17ECF">
              <w:rPr>
                <w:rFonts w:ascii="Times New Roman" w:hAnsi="Times New Roman" w:cs="Times New Roman"/>
                <w:sz w:val="22"/>
                <w:szCs w:val="22"/>
              </w:rPr>
              <w:br/>
              <w:t>коэффициент</w:t>
            </w:r>
          </w:p>
        </w:tc>
      </w:tr>
      <w:tr w:rsidR="0031423F" w:rsidRPr="00C17ECF" w:rsidTr="009E336F">
        <w:trPr>
          <w:cantSplit/>
          <w:trHeight w:val="240"/>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147278">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- 4257 рублей                   </w:t>
            </w:r>
          </w:p>
        </w:tc>
      </w:tr>
      <w:tr w:rsidR="0031423F" w:rsidRPr="00C17ECF" w:rsidTr="009E336F">
        <w:trPr>
          <w:cantSplit/>
          <w:trHeight w:val="538"/>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430CA1">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первый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430CA1">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делопроизводитель; кассир; секретарь;                   </w:t>
            </w:r>
            <w:r w:rsidRPr="00C17ECF">
              <w:rPr>
                <w:rFonts w:ascii="Times New Roman" w:hAnsi="Times New Roman" w:cs="Times New Roman"/>
                <w:sz w:val="22"/>
                <w:szCs w:val="22"/>
              </w:rPr>
              <w:br/>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147278">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1,23</w:t>
            </w:r>
          </w:p>
        </w:tc>
      </w:tr>
      <w:tr w:rsidR="0031423F" w:rsidRPr="00C17ECF" w:rsidTr="009E336F">
        <w:trPr>
          <w:cantSplit/>
          <w:trHeight w:val="240"/>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147278">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- 4676 рублей                   </w:t>
            </w:r>
          </w:p>
        </w:tc>
      </w:tr>
      <w:tr w:rsidR="0031423F" w:rsidRPr="00C17ECF" w:rsidTr="009E336F">
        <w:trPr>
          <w:cantSplit/>
          <w:trHeight w:val="60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430CA1">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второй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430CA1">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147278">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1,24    </w:t>
            </w:r>
          </w:p>
        </w:tc>
      </w:tr>
    </w:tbl>
    <w:p w:rsidR="00D7223A" w:rsidRPr="00C17ECF" w:rsidRDefault="00D7223A"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2.13.2. Профессиональная квалификационная группа</w:t>
      </w: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"Общеотраслевые должности служащих второго уровня"</w:t>
      </w:r>
    </w:p>
    <w:p w:rsidR="0031423F" w:rsidRPr="00C17ECF" w:rsidRDefault="0031423F" w:rsidP="005C798F">
      <w:pPr>
        <w:tabs>
          <w:tab w:val="left" w:pos="142"/>
        </w:tabs>
        <w:autoSpaceDE w:val="0"/>
        <w:autoSpaceDN w:val="0"/>
        <w:adjustRightInd w:val="0"/>
        <w:ind w:left="-142"/>
        <w:rPr>
          <w:sz w:val="22"/>
          <w:szCs w:val="22"/>
        </w:rPr>
      </w:pPr>
    </w:p>
    <w:tbl>
      <w:tblPr>
        <w:tblW w:w="0" w:type="auto"/>
        <w:tblInd w:w="70" w:type="dxa"/>
        <w:tblCellMar>
          <w:left w:w="70" w:type="dxa"/>
          <w:right w:w="70" w:type="dxa"/>
        </w:tblCellMar>
        <w:tblLook w:val="0000" w:firstRow="0" w:lastRow="0" w:firstColumn="0" w:lastColumn="0" w:noHBand="0" w:noVBand="0"/>
      </w:tblPr>
      <w:tblGrid>
        <w:gridCol w:w="3107"/>
        <w:gridCol w:w="4099"/>
        <w:gridCol w:w="1913"/>
      </w:tblGrid>
      <w:tr w:rsidR="0031423F" w:rsidRPr="00C17ECF" w:rsidTr="00EC53CD">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EC53CD">
            <w:pPr>
              <w:pStyle w:val="ConsPlusCell"/>
              <w:widowControl/>
              <w:tabs>
                <w:tab w:val="left" w:pos="142"/>
              </w:tabs>
              <w:ind w:firstLine="72"/>
              <w:jc w:val="center"/>
              <w:rPr>
                <w:rFonts w:ascii="Times New Roman" w:hAnsi="Times New Roman" w:cs="Times New Roman"/>
                <w:sz w:val="22"/>
                <w:szCs w:val="22"/>
              </w:rPr>
            </w:pPr>
            <w:r w:rsidRPr="00C17ECF">
              <w:rPr>
                <w:rFonts w:ascii="Times New Roman" w:hAnsi="Times New Roman" w:cs="Times New Roman"/>
                <w:sz w:val="22"/>
                <w:szCs w:val="22"/>
              </w:rPr>
              <w:t xml:space="preserve">Квалификационный </w:t>
            </w:r>
            <w:r w:rsidR="00EC53CD" w:rsidRPr="00C17ECF">
              <w:rPr>
                <w:rFonts w:ascii="Times New Roman" w:hAnsi="Times New Roman" w:cs="Times New Roman"/>
                <w:sz w:val="22"/>
                <w:szCs w:val="22"/>
              </w:rPr>
              <w:t xml:space="preserve">     </w:t>
            </w:r>
            <w:r w:rsidRPr="00C17ECF">
              <w:rPr>
                <w:rFonts w:ascii="Times New Roman" w:hAnsi="Times New Roman" w:cs="Times New Roman"/>
                <w:sz w:val="22"/>
                <w:szCs w:val="22"/>
              </w:rPr>
              <w:t>уровень</w:t>
            </w:r>
          </w:p>
        </w:tc>
        <w:tc>
          <w:tcPr>
            <w:tcW w:w="4099" w:type="dxa"/>
            <w:tcBorders>
              <w:top w:val="single" w:sz="6" w:space="0" w:color="auto"/>
              <w:left w:val="single" w:sz="6" w:space="0" w:color="auto"/>
              <w:bottom w:val="single" w:sz="6" w:space="0" w:color="auto"/>
              <w:right w:val="single" w:sz="6" w:space="0" w:color="auto"/>
            </w:tcBorders>
          </w:tcPr>
          <w:p w:rsidR="0031423F" w:rsidRPr="00C17ECF" w:rsidRDefault="0031423F" w:rsidP="00EC53CD">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 xml:space="preserve">Должность, отнесенная к       </w:t>
            </w:r>
            <w:r w:rsidRPr="00C17ECF">
              <w:rPr>
                <w:rFonts w:ascii="Times New Roman" w:hAnsi="Times New Roman" w:cs="Times New Roman"/>
                <w:sz w:val="22"/>
                <w:szCs w:val="22"/>
              </w:rPr>
              <w:br/>
              <w:t xml:space="preserve">квалификационному уровню      </w:t>
            </w:r>
          </w:p>
        </w:tc>
        <w:tc>
          <w:tcPr>
            <w:tcW w:w="1913" w:type="dxa"/>
            <w:tcBorders>
              <w:top w:val="single" w:sz="6" w:space="0" w:color="auto"/>
              <w:left w:val="single" w:sz="6" w:space="0" w:color="auto"/>
              <w:bottom w:val="single" w:sz="6" w:space="0" w:color="auto"/>
              <w:right w:val="single" w:sz="6" w:space="0" w:color="auto"/>
            </w:tcBorders>
          </w:tcPr>
          <w:p w:rsidR="0031423F" w:rsidRPr="00C17ECF" w:rsidRDefault="0031423F" w:rsidP="00EC53CD">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Повышающий </w:t>
            </w:r>
            <w:r w:rsidRPr="00C17ECF">
              <w:rPr>
                <w:rFonts w:ascii="Times New Roman" w:hAnsi="Times New Roman" w:cs="Times New Roman"/>
                <w:sz w:val="22"/>
                <w:szCs w:val="22"/>
              </w:rPr>
              <w:br/>
              <w:t>коэффициент</w:t>
            </w:r>
          </w:p>
        </w:tc>
      </w:tr>
      <w:tr w:rsidR="0031423F" w:rsidRPr="00C17ECF" w:rsidTr="009E336F">
        <w:trPr>
          <w:cantSplit/>
          <w:trHeight w:val="240"/>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EC53CD">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- 4676 рублей                   </w:t>
            </w:r>
          </w:p>
        </w:tc>
      </w:tr>
      <w:tr w:rsidR="0031423F" w:rsidRPr="00C17ECF" w:rsidTr="00EC53CD">
        <w:trPr>
          <w:cantSplit/>
          <w:trHeight w:val="60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EC53CD">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 xml:space="preserve">первый                </w:t>
            </w:r>
          </w:p>
        </w:tc>
        <w:tc>
          <w:tcPr>
            <w:tcW w:w="4099" w:type="dxa"/>
            <w:tcBorders>
              <w:top w:val="single" w:sz="6" w:space="0" w:color="auto"/>
              <w:left w:val="single" w:sz="6" w:space="0" w:color="auto"/>
              <w:bottom w:val="single" w:sz="6" w:space="0" w:color="auto"/>
              <w:right w:val="single" w:sz="6" w:space="0" w:color="auto"/>
            </w:tcBorders>
          </w:tcPr>
          <w:p w:rsidR="0031423F" w:rsidRPr="00C17ECF" w:rsidRDefault="0031423F" w:rsidP="00EC53CD">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 xml:space="preserve">специалист по работе с молодежью; техник; художник                     </w:t>
            </w:r>
          </w:p>
        </w:tc>
        <w:tc>
          <w:tcPr>
            <w:tcW w:w="1913" w:type="dxa"/>
            <w:tcBorders>
              <w:top w:val="single" w:sz="6" w:space="0" w:color="auto"/>
              <w:left w:val="single" w:sz="6" w:space="0" w:color="auto"/>
              <w:bottom w:val="single" w:sz="6" w:space="0" w:color="auto"/>
              <w:right w:val="single" w:sz="6" w:space="0" w:color="auto"/>
            </w:tcBorders>
          </w:tcPr>
          <w:p w:rsidR="0031423F" w:rsidRPr="00C17ECF" w:rsidRDefault="0031423F" w:rsidP="00EC53CD">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1,22 - 1,97</w:t>
            </w:r>
          </w:p>
        </w:tc>
      </w:tr>
    </w:tbl>
    <w:p w:rsidR="0031423F" w:rsidRPr="00C17ECF" w:rsidRDefault="0031423F"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2.13.3. Профессиональная квалификационная группа</w:t>
      </w: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"Общеотраслевые должности служащих третьего уровня"</w:t>
      </w:r>
    </w:p>
    <w:p w:rsidR="0031423F" w:rsidRPr="00C17ECF" w:rsidRDefault="0031423F" w:rsidP="005C798F">
      <w:pPr>
        <w:tabs>
          <w:tab w:val="left" w:pos="142"/>
        </w:tabs>
        <w:autoSpaceDE w:val="0"/>
        <w:autoSpaceDN w:val="0"/>
        <w:adjustRightInd w:val="0"/>
        <w:ind w:left="-142"/>
        <w:rPr>
          <w:sz w:val="22"/>
          <w:szCs w:val="22"/>
        </w:rPr>
      </w:pPr>
    </w:p>
    <w:tbl>
      <w:tblPr>
        <w:tblW w:w="0" w:type="auto"/>
        <w:tblInd w:w="70" w:type="dxa"/>
        <w:tblCellMar>
          <w:left w:w="70" w:type="dxa"/>
          <w:right w:w="70" w:type="dxa"/>
        </w:tblCellMar>
        <w:tblLook w:val="0000" w:firstRow="0" w:lastRow="0" w:firstColumn="0" w:lastColumn="0" w:noHBand="0" w:noVBand="0"/>
      </w:tblPr>
      <w:tblGrid>
        <w:gridCol w:w="2221"/>
        <w:gridCol w:w="6542"/>
        <w:gridCol w:w="1569"/>
      </w:tblGrid>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lastRenderedPageBreak/>
              <w:t>Квалификационный уровень</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Должность, отнесенная к       </w:t>
            </w:r>
            <w:r w:rsidRPr="00C17ECF">
              <w:rPr>
                <w:rFonts w:ascii="Times New Roman" w:hAnsi="Times New Roman" w:cs="Times New Roman"/>
                <w:sz w:val="22"/>
                <w:szCs w:val="22"/>
              </w:rPr>
              <w:br/>
              <w:t xml:space="preserve">квалификационному уровню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Повышающий </w:t>
            </w:r>
            <w:r w:rsidRPr="00C17ECF">
              <w:rPr>
                <w:rFonts w:ascii="Times New Roman" w:hAnsi="Times New Roman" w:cs="Times New Roman"/>
                <w:sz w:val="22"/>
                <w:szCs w:val="22"/>
              </w:rPr>
              <w:br/>
              <w:t>коэффициент</w:t>
            </w:r>
          </w:p>
        </w:tc>
      </w:tr>
      <w:tr w:rsidR="0031423F" w:rsidRPr="00C17ECF" w:rsidTr="009E336F">
        <w:trPr>
          <w:cantSplit/>
          <w:trHeight w:val="240"/>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D7223A">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- 5193 рубля            </w:t>
            </w:r>
          </w:p>
        </w:tc>
      </w:tr>
      <w:tr w:rsidR="0031423F" w:rsidRPr="00C17ECF" w:rsidTr="009E336F">
        <w:trPr>
          <w:cantSplit/>
          <w:trHeight w:val="638"/>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первый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Бухгалтер; инженер по охране труда; инженер по ремонту; инжене</w:t>
            </w:r>
            <w:proofErr w:type="gramStart"/>
            <w:r w:rsidRPr="00C17ECF">
              <w:rPr>
                <w:rFonts w:ascii="Times New Roman" w:hAnsi="Times New Roman" w:cs="Times New Roman"/>
                <w:sz w:val="22"/>
                <w:szCs w:val="22"/>
              </w:rPr>
              <w:t>р-</w:t>
            </w:r>
            <w:proofErr w:type="gramEnd"/>
            <w:r w:rsidRPr="00C17ECF">
              <w:rPr>
                <w:rFonts w:ascii="Times New Roman" w:hAnsi="Times New Roman" w:cs="Times New Roman"/>
                <w:sz w:val="22"/>
                <w:szCs w:val="22"/>
              </w:rPr>
              <w:t xml:space="preserve"> программист (программист); инженер-электроник (электроник); специалист по кадрам; специалист по маркетингу; специалист по связям с общественностью; экономист; экономист по бухгалтерскому учету и анализу хозяйственной деятельности; юрисконсульт</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1,00 - 1,34</w:t>
            </w:r>
          </w:p>
        </w:tc>
      </w:tr>
      <w:tr w:rsidR="0031423F" w:rsidRPr="00C17ECF" w:rsidTr="009E336F">
        <w:trPr>
          <w:cantSplit/>
          <w:trHeight w:val="358"/>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Базовый оклад (базовый должностной оклад) – 5760 рублей</w:t>
            </w:r>
          </w:p>
        </w:tc>
      </w:tr>
      <w:tr w:rsidR="0031423F" w:rsidRPr="00C17ECF" w:rsidTr="009E336F">
        <w:trPr>
          <w:cantSplit/>
          <w:trHeight w:val="638"/>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второй</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Должности служащих первого квалификационного уровня, по которым может устанавливаться </w:t>
            </w:r>
            <w:r w:rsidRPr="00C17ECF">
              <w:rPr>
                <w:rFonts w:ascii="Times New Roman" w:hAnsi="Times New Roman" w:cs="Times New Roman"/>
                <w:sz w:val="22"/>
                <w:szCs w:val="22"/>
                <w:lang w:val="en-US"/>
              </w:rPr>
              <w:t>II</w:t>
            </w:r>
            <w:r w:rsidRPr="00C17ECF">
              <w:rPr>
                <w:rFonts w:ascii="Times New Roman" w:hAnsi="Times New Roman" w:cs="Times New Roman"/>
                <w:sz w:val="22"/>
                <w:szCs w:val="22"/>
              </w:rPr>
              <w:t xml:space="preserve"> внутри</w:t>
            </w:r>
            <w:r w:rsidR="009C78EA">
              <w:rPr>
                <w:rFonts w:ascii="Times New Roman" w:hAnsi="Times New Roman" w:cs="Times New Roman"/>
                <w:sz w:val="22"/>
                <w:szCs w:val="22"/>
              </w:rPr>
              <w:t xml:space="preserve"> </w:t>
            </w:r>
            <w:r w:rsidRPr="00C17ECF">
              <w:rPr>
                <w:rFonts w:ascii="Times New Roman" w:hAnsi="Times New Roman" w:cs="Times New Roman"/>
                <w:sz w:val="22"/>
                <w:szCs w:val="22"/>
              </w:rPr>
              <w:t>должностная категория</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1,00-1,33</w:t>
            </w:r>
          </w:p>
        </w:tc>
      </w:tr>
      <w:tr w:rsidR="0031423F" w:rsidRPr="00C17ECF" w:rsidTr="009E336F">
        <w:trPr>
          <w:cantSplit/>
          <w:trHeight w:val="237"/>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Базовый оклад (базовый должностной оклад) – 6957 рублей</w:t>
            </w:r>
          </w:p>
        </w:tc>
      </w:tr>
      <w:tr w:rsidR="0031423F" w:rsidRPr="00C17ECF" w:rsidTr="009E336F">
        <w:trPr>
          <w:cantSplit/>
          <w:trHeight w:val="638"/>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третий</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 xml:space="preserve">Должности служащих первого квалификационного уровня, по которым может устанавливаться </w:t>
            </w:r>
            <w:r w:rsidRPr="00C17ECF">
              <w:rPr>
                <w:rFonts w:ascii="Times New Roman" w:hAnsi="Times New Roman" w:cs="Times New Roman"/>
                <w:sz w:val="22"/>
                <w:szCs w:val="22"/>
                <w:lang w:val="en-US"/>
              </w:rPr>
              <w:t>I</w:t>
            </w:r>
            <w:r w:rsidRPr="00C17ECF">
              <w:rPr>
                <w:rFonts w:ascii="Times New Roman" w:hAnsi="Times New Roman" w:cs="Times New Roman"/>
                <w:sz w:val="22"/>
                <w:szCs w:val="22"/>
              </w:rPr>
              <w:t xml:space="preserve"> внутри</w:t>
            </w:r>
            <w:r w:rsidR="009C78EA">
              <w:rPr>
                <w:rFonts w:ascii="Times New Roman" w:hAnsi="Times New Roman" w:cs="Times New Roman"/>
                <w:sz w:val="22"/>
                <w:szCs w:val="22"/>
              </w:rPr>
              <w:t xml:space="preserve"> </w:t>
            </w:r>
            <w:r w:rsidRPr="00C17ECF">
              <w:rPr>
                <w:rFonts w:ascii="Times New Roman" w:hAnsi="Times New Roman" w:cs="Times New Roman"/>
                <w:sz w:val="22"/>
                <w:szCs w:val="22"/>
              </w:rPr>
              <w:t>должностная категория</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1,00-1,32</w:t>
            </w:r>
          </w:p>
        </w:tc>
      </w:tr>
      <w:tr w:rsidR="0031423F" w:rsidRPr="00C17ECF" w:rsidTr="009E336F">
        <w:trPr>
          <w:cantSplit/>
          <w:trHeight w:val="239"/>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Базовый оклад (базовый должностной оклад) – 8384 рубля</w:t>
            </w:r>
          </w:p>
        </w:tc>
      </w:tr>
      <w:tr w:rsidR="0031423F" w:rsidRPr="00C17ECF" w:rsidTr="009E336F">
        <w:trPr>
          <w:cantSplit/>
          <w:trHeight w:val="638"/>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четвертый</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1,00-1,28</w:t>
            </w:r>
          </w:p>
        </w:tc>
      </w:tr>
      <w:tr w:rsidR="0031423F" w:rsidRPr="00C17ECF" w:rsidTr="009E336F">
        <w:trPr>
          <w:cantSplit/>
          <w:trHeight w:val="227"/>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Базовый оклад (базовый должностной оклад) – 10721 рубль</w:t>
            </w:r>
          </w:p>
        </w:tc>
      </w:tr>
      <w:tr w:rsidR="0031423F" w:rsidRPr="00C17ECF" w:rsidTr="00FB0530">
        <w:trPr>
          <w:cantSplit/>
          <w:trHeight w:val="31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пятый</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Главные специалисты</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7555D4">
            <w:pPr>
              <w:pStyle w:val="ConsPlusCell"/>
              <w:widowControl/>
              <w:tabs>
                <w:tab w:val="left" w:pos="142"/>
              </w:tabs>
              <w:ind w:left="72"/>
              <w:rPr>
                <w:rFonts w:ascii="Times New Roman" w:hAnsi="Times New Roman" w:cs="Times New Roman"/>
                <w:sz w:val="22"/>
                <w:szCs w:val="22"/>
              </w:rPr>
            </w:pPr>
            <w:r w:rsidRPr="00C17ECF">
              <w:rPr>
                <w:rFonts w:ascii="Times New Roman" w:hAnsi="Times New Roman" w:cs="Times New Roman"/>
                <w:sz w:val="22"/>
                <w:szCs w:val="22"/>
              </w:rPr>
              <w:t>1,00</w:t>
            </w:r>
          </w:p>
        </w:tc>
      </w:tr>
    </w:tbl>
    <w:p w:rsidR="0031423F" w:rsidRPr="00C17ECF" w:rsidRDefault="0031423F"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2"/>
        <w:rPr>
          <w:b/>
          <w:sz w:val="22"/>
          <w:szCs w:val="22"/>
        </w:rPr>
      </w:pPr>
      <w:r w:rsidRPr="00C17ECF">
        <w:rPr>
          <w:b/>
          <w:sz w:val="22"/>
          <w:szCs w:val="22"/>
        </w:rPr>
        <w:t>2.14. Профессиональные квалификационные группы профессий</w:t>
      </w:r>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 xml:space="preserve">рабочих культуры, искусства </w:t>
      </w:r>
    </w:p>
    <w:p w:rsidR="0031423F" w:rsidRPr="00C17ECF" w:rsidRDefault="0031423F" w:rsidP="005C798F">
      <w:pPr>
        <w:tabs>
          <w:tab w:val="left" w:pos="142"/>
        </w:tabs>
        <w:autoSpaceDE w:val="0"/>
        <w:autoSpaceDN w:val="0"/>
        <w:adjustRightInd w:val="0"/>
        <w:ind w:left="-142"/>
        <w:jc w:val="center"/>
        <w:rPr>
          <w:sz w:val="22"/>
          <w:szCs w:val="22"/>
        </w:rPr>
      </w:pP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2.14.1. Профессиональная квалификационная группа</w:t>
      </w: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"Профессии рабочих культуры, искусства первого уровня"</w:t>
      </w:r>
    </w:p>
    <w:tbl>
      <w:tblPr>
        <w:tblW w:w="0" w:type="auto"/>
        <w:tblInd w:w="70" w:type="dxa"/>
        <w:tblCellMar>
          <w:left w:w="70" w:type="dxa"/>
          <w:right w:w="70" w:type="dxa"/>
        </w:tblCellMar>
        <w:tblLook w:val="0000" w:firstRow="0" w:lastRow="0" w:firstColumn="0" w:lastColumn="0" w:noHBand="0" w:noVBand="0"/>
      </w:tblPr>
      <w:tblGrid>
        <w:gridCol w:w="2832"/>
        <w:gridCol w:w="2295"/>
        <w:gridCol w:w="3898"/>
      </w:tblGrid>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CF11C5">
            <w:pPr>
              <w:pStyle w:val="ConsPlusCell"/>
              <w:widowControl/>
              <w:tabs>
                <w:tab w:val="left" w:pos="142"/>
              </w:tabs>
              <w:ind w:left="72" w:hanging="72"/>
              <w:rPr>
                <w:rFonts w:ascii="Times New Roman" w:hAnsi="Times New Roman" w:cs="Times New Roman"/>
                <w:sz w:val="22"/>
                <w:szCs w:val="22"/>
              </w:rPr>
            </w:pPr>
            <w:r w:rsidRPr="00C17ECF">
              <w:rPr>
                <w:rFonts w:ascii="Times New Roman" w:hAnsi="Times New Roman" w:cs="Times New Roman"/>
                <w:sz w:val="22"/>
                <w:szCs w:val="22"/>
              </w:rPr>
              <w:t>Квалификационный уровень</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CF11C5">
            <w:pPr>
              <w:pStyle w:val="ConsPlusCell"/>
              <w:widowControl/>
              <w:tabs>
                <w:tab w:val="left" w:pos="142"/>
              </w:tabs>
              <w:ind w:left="72" w:hanging="72"/>
              <w:rPr>
                <w:rFonts w:ascii="Times New Roman" w:hAnsi="Times New Roman" w:cs="Times New Roman"/>
                <w:sz w:val="22"/>
                <w:szCs w:val="22"/>
              </w:rPr>
            </w:pPr>
            <w:r w:rsidRPr="00C17ECF">
              <w:rPr>
                <w:rFonts w:ascii="Times New Roman" w:hAnsi="Times New Roman" w:cs="Times New Roman"/>
                <w:sz w:val="22"/>
                <w:szCs w:val="22"/>
              </w:rPr>
              <w:t>Должность, отнесенная к квалификационному уровню</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CF11C5">
            <w:pPr>
              <w:pStyle w:val="ConsPlusCell"/>
              <w:widowControl/>
              <w:tabs>
                <w:tab w:val="left" w:pos="142"/>
              </w:tabs>
              <w:ind w:left="214"/>
              <w:rPr>
                <w:rFonts w:ascii="Times New Roman" w:hAnsi="Times New Roman" w:cs="Times New Roman"/>
                <w:sz w:val="22"/>
                <w:szCs w:val="22"/>
              </w:rPr>
            </w:pPr>
            <w:r w:rsidRPr="00C17ECF">
              <w:rPr>
                <w:rFonts w:ascii="Times New Roman" w:hAnsi="Times New Roman" w:cs="Times New Roman"/>
                <w:sz w:val="22"/>
                <w:szCs w:val="22"/>
              </w:rPr>
              <w:t xml:space="preserve">Повышающий </w:t>
            </w:r>
            <w:r w:rsidRPr="00C17ECF">
              <w:rPr>
                <w:rFonts w:ascii="Times New Roman" w:hAnsi="Times New Roman" w:cs="Times New Roman"/>
                <w:sz w:val="22"/>
                <w:szCs w:val="22"/>
              </w:rPr>
              <w:br/>
              <w:t>коэффициент</w:t>
            </w:r>
          </w:p>
        </w:tc>
      </w:tr>
      <w:tr w:rsidR="0031423F" w:rsidRPr="00C17ECF" w:rsidTr="00FB0530">
        <w:trPr>
          <w:cantSplit/>
          <w:trHeight w:val="310"/>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CF11C5">
            <w:pPr>
              <w:pStyle w:val="ConsPlusCell"/>
              <w:widowControl/>
              <w:tabs>
                <w:tab w:val="left" w:pos="142"/>
              </w:tabs>
              <w:ind w:left="214"/>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- 4462 рубля                </w:t>
            </w:r>
          </w:p>
        </w:tc>
      </w:tr>
      <w:tr w:rsidR="0031423F" w:rsidRPr="00C17ECF" w:rsidTr="00CF11C5">
        <w:trPr>
          <w:cantSplit/>
          <w:trHeight w:val="494"/>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CF11C5">
            <w:pPr>
              <w:pStyle w:val="ConsPlusCell"/>
              <w:widowControl/>
              <w:tabs>
                <w:tab w:val="left" w:pos="142"/>
              </w:tabs>
              <w:ind w:left="72" w:hanging="72"/>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31423F" w:rsidRPr="00C17ECF" w:rsidRDefault="0031423F" w:rsidP="00CF11C5">
            <w:pPr>
              <w:pStyle w:val="ConsPlusCell"/>
              <w:widowControl/>
              <w:tabs>
                <w:tab w:val="left" w:pos="142"/>
              </w:tabs>
              <w:ind w:left="72" w:hanging="72"/>
              <w:rPr>
                <w:rFonts w:ascii="Times New Roman" w:hAnsi="Times New Roman" w:cs="Times New Roman"/>
                <w:sz w:val="22"/>
                <w:szCs w:val="22"/>
              </w:rPr>
            </w:pPr>
            <w:r w:rsidRPr="00C17ECF">
              <w:rPr>
                <w:rFonts w:ascii="Times New Roman" w:hAnsi="Times New Roman" w:cs="Times New Roman"/>
                <w:sz w:val="22"/>
                <w:szCs w:val="22"/>
              </w:rPr>
              <w:t xml:space="preserve">костюмер; осветитель; монтировщик сцены; </w:t>
            </w:r>
            <w:r w:rsidR="00E744C0">
              <w:rPr>
                <w:rFonts w:ascii="Times New Roman" w:hAnsi="Times New Roman" w:cs="Times New Roman"/>
                <w:sz w:val="22"/>
                <w:szCs w:val="22"/>
              </w:rPr>
              <w:t>заведующий хозяйственной частью</w:t>
            </w:r>
          </w:p>
        </w:tc>
        <w:tc>
          <w:tcPr>
            <w:tcW w:w="3898" w:type="dxa"/>
            <w:tcBorders>
              <w:top w:val="single" w:sz="6" w:space="0" w:color="auto"/>
              <w:left w:val="single" w:sz="6" w:space="0" w:color="auto"/>
              <w:bottom w:val="single" w:sz="6" w:space="0" w:color="auto"/>
              <w:right w:val="single" w:sz="6" w:space="0" w:color="auto"/>
            </w:tcBorders>
          </w:tcPr>
          <w:p w:rsidR="0031423F" w:rsidRPr="00C17ECF" w:rsidRDefault="0031423F" w:rsidP="00CF11C5">
            <w:pPr>
              <w:pStyle w:val="ConsPlusCell"/>
              <w:widowControl/>
              <w:tabs>
                <w:tab w:val="left" w:pos="142"/>
              </w:tabs>
              <w:ind w:left="214"/>
              <w:rPr>
                <w:rFonts w:ascii="Times New Roman" w:hAnsi="Times New Roman" w:cs="Times New Roman"/>
                <w:sz w:val="22"/>
                <w:szCs w:val="22"/>
              </w:rPr>
            </w:pPr>
            <w:r w:rsidRPr="00C17ECF">
              <w:rPr>
                <w:rFonts w:ascii="Times New Roman" w:hAnsi="Times New Roman" w:cs="Times New Roman"/>
                <w:sz w:val="22"/>
                <w:szCs w:val="22"/>
              </w:rPr>
              <w:t>1,17 - 1,30</w:t>
            </w:r>
          </w:p>
        </w:tc>
      </w:tr>
    </w:tbl>
    <w:p w:rsidR="0031423F" w:rsidRPr="00C17ECF" w:rsidRDefault="0031423F" w:rsidP="005C798F">
      <w:pPr>
        <w:tabs>
          <w:tab w:val="left" w:pos="142"/>
        </w:tabs>
        <w:autoSpaceDE w:val="0"/>
        <w:autoSpaceDN w:val="0"/>
        <w:adjustRightInd w:val="0"/>
        <w:ind w:left="-142"/>
        <w:jc w:val="center"/>
        <w:outlineLvl w:val="2"/>
        <w:rPr>
          <w:b/>
          <w:sz w:val="22"/>
          <w:szCs w:val="22"/>
        </w:rPr>
      </w:pPr>
      <w:r w:rsidRPr="00C17ECF">
        <w:rPr>
          <w:b/>
          <w:sz w:val="22"/>
          <w:szCs w:val="22"/>
        </w:rPr>
        <w:t>2.15. Профессиональные квалификационные группы</w:t>
      </w:r>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общеотраслевых профессий рабочих</w:t>
      </w: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2.15.1. Профессиональная квалификационная группа</w:t>
      </w: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"Общеотраслевые профессии рабочих первого уровня"</w:t>
      </w:r>
    </w:p>
    <w:tbl>
      <w:tblPr>
        <w:tblW w:w="9001" w:type="dxa"/>
        <w:tblInd w:w="70" w:type="dxa"/>
        <w:tblCellMar>
          <w:left w:w="70" w:type="dxa"/>
          <w:right w:w="70" w:type="dxa"/>
        </w:tblCellMar>
        <w:tblLook w:val="0000" w:firstRow="0" w:lastRow="0" w:firstColumn="0" w:lastColumn="0" w:noHBand="0" w:noVBand="0"/>
      </w:tblPr>
      <w:tblGrid>
        <w:gridCol w:w="2552"/>
        <w:gridCol w:w="4536"/>
        <w:gridCol w:w="1913"/>
      </w:tblGrid>
      <w:tr w:rsidR="0031423F" w:rsidRPr="00C17ECF" w:rsidTr="00191D32">
        <w:trPr>
          <w:cantSplit/>
          <w:trHeight w:val="360"/>
        </w:trPr>
        <w:tc>
          <w:tcPr>
            <w:tcW w:w="2552" w:type="dxa"/>
            <w:tcBorders>
              <w:top w:val="single" w:sz="6" w:space="0" w:color="auto"/>
              <w:left w:val="single" w:sz="6" w:space="0" w:color="auto"/>
              <w:bottom w:val="single" w:sz="6" w:space="0" w:color="auto"/>
              <w:right w:val="single" w:sz="6" w:space="0" w:color="auto"/>
            </w:tcBorders>
          </w:tcPr>
          <w:p w:rsidR="0031423F" w:rsidRPr="00C17ECF" w:rsidRDefault="0031423F" w:rsidP="00191D32">
            <w:pPr>
              <w:pStyle w:val="ConsPlusCell"/>
              <w:widowControl/>
              <w:tabs>
                <w:tab w:val="left" w:pos="72"/>
              </w:tabs>
              <w:rPr>
                <w:rFonts w:ascii="Times New Roman" w:hAnsi="Times New Roman" w:cs="Times New Roman"/>
                <w:sz w:val="22"/>
                <w:szCs w:val="22"/>
              </w:rPr>
            </w:pPr>
            <w:r w:rsidRPr="00C17ECF">
              <w:rPr>
                <w:rFonts w:ascii="Times New Roman" w:hAnsi="Times New Roman" w:cs="Times New Roman"/>
                <w:sz w:val="22"/>
                <w:szCs w:val="22"/>
              </w:rPr>
              <w:t xml:space="preserve">Квалификационный </w:t>
            </w:r>
            <w:r w:rsidR="00191D32" w:rsidRPr="00C17ECF">
              <w:rPr>
                <w:rFonts w:ascii="Times New Roman" w:hAnsi="Times New Roman" w:cs="Times New Roman"/>
                <w:sz w:val="22"/>
                <w:szCs w:val="22"/>
              </w:rPr>
              <w:t xml:space="preserve">  </w:t>
            </w:r>
            <w:r w:rsidRPr="00C17ECF">
              <w:rPr>
                <w:rFonts w:ascii="Times New Roman" w:hAnsi="Times New Roman" w:cs="Times New Roman"/>
                <w:sz w:val="22"/>
                <w:szCs w:val="22"/>
              </w:rPr>
              <w:t>уровень</w:t>
            </w:r>
          </w:p>
        </w:tc>
        <w:tc>
          <w:tcPr>
            <w:tcW w:w="4536" w:type="dxa"/>
            <w:tcBorders>
              <w:top w:val="single" w:sz="6" w:space="0" w:color="auto"/>
              <w:left w:val="single" w:sz="6" w:space="0" w:color="auto"/>
              <w:bottom w:val="single" w:sz="6" w:space="0" w:color="auto"/>
              <w:right w:val="single" w:sz="6" w:space="0" w:color="auto"/>
            </w:tcBorders>
          </w:tcPr>
          <w:p w:rsidR="0031423F" w:rsidRPr="00C17ECF" w:rsidRDefault="00191D32" w:rsidP="00191D32">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 xml:space="preserve">   </w:t>
            </w:r>
            <w:r w:rsidR="0031423F" w:rsidRPr="00C17ECF">
              <w:rPr>
                <w:rFonts w:ascii="Times New Roman" w:hAnsi="Times New Roman" w:cs="Times New Roman"/>
                <w:sz w:val="22"/>
                <w:szCs w:val="22"/>
              </w:rPr>
              <w:t xml:space="preserve">Профессии рабочих, отнесенные    </w:t>
            </w:r>
            <w:r w:rsidR="0031423F" w:rsidRPr="00C17ECF">
              <w:rPr>
                <w:rFonts w:ascii="Times New Roman" w:hAnsi="Times New Roman" w:cs="Times New Roman"/>
                <w:sz w:val="22"/>
                <w:szCs w:val="22"/>
              </w:rPr>
              <w:br/>
            </w:r>
            <w:r w:rsidRPr="00C17ECF">
              <w:rPr>
                <w:rFonts w:ascii="Times New Roman" w:hAnsi="Times New Roman" w:cs="Times New Roman"/>
                <w:sz w:val="22"/>
                <w:szCs w:val="22"/>
              </w:rPr>
              <w:t xml:space="preserve">    </w:t>
            </w:r>
            <w:r w:rsidR="0031423F" w:rsidRPr="00C17ECF">
              <w:rPr>
                <w:rFonts w:ascii="Times New Roman" w:hAnsi="Times New Roman" w:cs="Times New Roman"/>
                <w:sz w:val="22"/>
                <w:szCs w:val="22"/>
              </w:rPr>
              <w:t xml:space="preserve">к квалификационному уровню      </w:t>
            </w:r>
          </w:p>
        </w:tc>
        <w:tc>
          <w:tcPr>
            <w:tcW w:w="1913" w:type="dxa"/>
            <w:tcBorders>
              <w:top w:val="single" w:sz="6" w:space="0" w:color="auto"/>
              <w:left w:val="single" w:sz="6" w:space="0" w:color="auto"/>
              <w:bottom w:val="single" w:sz="6" w:space="0" w:color="auto"/>
              <w:right w:val="single" w:sz="6" w:space="0" w:color="auto"/>
            </w:tcBorders>
          </w:tcPr>
          <w:p w:rsidR="0031423F" w:rsidRPr="00C17ECF" w:rsidRDefault="0031423F" w:rsidP="00191D32">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Повышающий </w:t>
            </w:r>
            <w:r w:rsidRPr="00C17ECF">
              <w:rPr>
                <w:rFonts w:ascii="Times New Roman" w:hAnsi="Times New Roman" w:cs="Times New Roman"/>
                <w:sz w:val="22"/>
                <w:szCs w:val="22"/>
              </w:rPr>
              <w:br/>
              <w:t>коэффициент</w:t>
            </w:r>
          </w:p>
        </w:tc>
      </w:tr>
      <w:tr w:rsidR="0031423F" w:rsidRPr="00C17ECF" w:rsidTr="00191D32">
        <w:trPr>
          <w:cantSplit/>
          <w:trHeight w:val="240"/>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191D32">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- 4095 рублей                  </w:t>
            </w:r>
          </w:p>
        </w:tc>
      </w:tr>
      <w:tr w:rsidR="0031423F" w:rsidRPr="00C17ECF" w:rsidTr="00191D32">
        <w:trPr>
          <w:cantSplit/>
          <w:trHeight w:val="2640"/>
        </w:trPr>
        <w:tc>
          <w:tcPr>
            <w:tcW w:w="2552" w:type="dxa"/>
            <w:tcBorders>
              <w:top w:val="single" w:sz="6" w:space="0" w:color="auto"/>
              <w:left w:val="single" w:sz="6" w:space="0" w:color="auto"/>
              <w:bottom w:val="single" w:sz="6" w:space="0" w:color="auto"/>
              <w:right w:val="single" w:sz="6" w:space="0" w:color="auto"/>
            </w:tcBorders>
          </w:tcPr>
          <w:p w:rsidR="0031423F" w:rsidRPr="00C17ECF" w:rsidRDefault="0031423F" w:rsidP="00191D32">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 xml:space="preserve">первый                </w:t>
            </w:r>
          </w:p>
        </w:tc>
        <w:tc>
          <w:tcPr>
            <w:tcW w:w="4536" w:type="dxa"/>
            <w:tcBorders>
              <w:top w:val="single" w:sz="6" w:space="0" w:color="auto"/>
              <w:left w:val="single" w:sz="6" w:space="0" w:color="auto"/>
              <w:bottom w:val="single" w:sz="6" w:space="0" w:color="auto"/>
              <w:right w:val="single" w:sz="6" w:space="0" w:color="auto"/>
            </w:tcBorders>
          </w:tcPr>
          <w:p w:rsidR="0031423F" w:rsidRPr="00C17ECF" w:rsidRDefault="0031423F" w:rsidP="005B0207">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Наименования профессий рабочих, по   которым предусмотрено присвоение 1, 2 и 3 квалификационных разрядов в      соответствии с Единым тарифн</w:t>
            </w:r>
            <w:proofErr w:type="gramStart"/>
            <w:r w:rsidRPr="00C17ECF">
              <w:rPr>
                <w:rFonts w:ascii="Times New Roman" w:hAnsi="Times New Roman" w:cs="Times New Roman"/>
                <w:sz w:val="22"/>
                <w:szCs w:val="22"/>
              </w:rPr>
              <w:t>о-</w:t>
            </w:r>
            <w:proofErr w:type="gramEnd"/>
            <w:r w:rsidRPr="00C17ECF">
              <w:rPr>
                <w:rFonts w:ascii="Times New Roman" w:hAnsi="Times New Roman" w:cs="Times New Roman"/>
                <w:sz w:val="22"/>
                <w:szCs w:val="22"/>
              </w:rPr>
              <w:t xml:space="preserve">       </w:t>
            </w:r>
            <w:r w:rsidRPr="00C17ECF">
              <w:rPr>
                <w:rFonts w:ascii="Times New Roman" w:hAnsi="Times New Roman" w:cs="Times New Roman"/>
                <w:sz w:val="22"/>
                <w:szCs w:val="22"/>
              </w:rPr>
              <w:br/>
              <w:t xml:space="preserve">квалификационным справочником работ и профессий рабочих; гардеробщик; дворник; истопник; кассир билетный; контролер-кассир; оператор копировальных и множительных машин; переплетчик документов; сторож (вахтер); уборщик производственных помещений; уборщик служебных помещений; уборщик территорий; </w:t>
            </w:r>
            <w:proofErr w:type="spellStart"/>
            <w:r w:rsidRPr="00C17ECF">
              <w:rPr>
                <w:rFonts w:ascii="Times New Roman" w:hAnsi="Times New Roman" w:cs="Times New Roman"/>
                <w:sz w:val="22"/>
                <w:szCs w:val="22"/>
              </w:rPr>
              <w:t>фотооператор</w:t>
            </w:r>
            <w:proofErr w:type="spellEnd"/>
            <w:r w:rsidRPr="00C17ECF">
              <w:rPr>
                <w:rFonts w:ascii="Times New Roman" w:hAnsi="Times New Roman" w:cs="Times New Roman"/>
                <w:sz w:val="22"/>
                <w:szCs w:val="22"/>
              </w:rPr>
              <w:t xml:space="preserve">; швея; рабочий по комплексному обслуживанию и ремонту зданий; столяр; подсобный рабочий; слесарь-электрик по ремонту электрооборудования          </w:t>
            </w:r>
          </w:p>
        </w:tc>
        <w:tc>
          <w:tcPr>
            <w:tcW w:w="1913" w:type="dxa"/>
            <w:tcBorders>
              <w:top w:val="single" w:sz="6" w:space="0" w:color="auto"/>
              <w:left w:val="single" w:sz="6" w:space="0" w:color="auto"/>
              <w:bottom w:val="single" w:sz="6" w:space="0" w:color="auto"/>
              <w:right w:val="single" w:sz="6" w:space="0" w:color="auto"/>
            </w:tcBorders>
          </w:tcPr>
          <w:p w:rsidR="0031423F" w:rsidRPr="00C17ECF" w:rsidRDefault="0031423F" w:rsidP="00191D32">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1,28</w:t>
            </w:r>
          </w:p>
        </w:tc>
      </w:tr>
    </w:tbl>
    <w:p w:rsidR="0031423F" w:rsidRPr="00C17ECF" w:rsidRDefault="0031423F" w:rsidP="005C798F">
      <w:pPr>
        <w:tabs>
          <w:tab w:val="left" w:pos="142"/>
        </w:tabs>
        <w:autoSpaceDE w:val="0"/>
        <w:autoSpaceDN w:val="0"/>
        <w:adjustRightInd w:val="0"/>
        <w:ind w:left="-142"/>
        <w:rPr>
          <w:sz w:val="22"/>
          <w:szCs w:val="22"/>
        </w:rPr>
      </w:pPr>
    </w:p>
    <w:p w:rsidR="00FB0530" w:rsidRPr="00C17ECF" w:rsidRDefault="00FB0530"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3"/>
        <w:rPr>
          <w:sz w:val="22"/>
          <w:szCs w:val="22"/>
        </w:rPr>
      </w:pPr>
      <w:r w:rsidRPr="00C17ECF">
        <w:rPr>
          <w:sz w:val="22"/>
          <w:szCs w:val="22"/>
        </w:rPr>
        <w:t>2.15.2. Профессиональная квалификационная группа</w:t>
      </w:r>
    </w:p>
    <w:p w:rsidR="0031423F" w:rsidRPr="00C17ECF" w:rsidRDefault="0031423F" w:rsidP="005C798F">
      <w:pPr>
        <w:tabs>
          <w:tab w:val="left" w:pos="142"/>
        </w:tabs>
        <w:autoSpaceDE w:val="0"/>
        <w:autoSpaceDN w:val="0"/>
        <w:adjustRightInd w:val="0"/>
        <w:ind w:left="-142"/>
        <w:jc w:val="center"/>
        <w:rPr>
          <w:sz w:val="22"/>
          <w:szCs w:val="22"/>
        </w:rPr>
      </w:pPr>
      <w:r w:rsidRPr="00C17ECF">
        <w:rPr>
          <w:sz w:val="22"/>
          <w:szCs w:val="22"/>
        </w:rPr>
        <w:t>"Общеотраслевые профессии рабочих второго уровня"</w:t>
      </w:r>
    </w:p>
    <w:p w:rsidR="0031423F" w:rsidRPr="00C17ECF" w:rsidRDefault="0031423F" w:rsidP="005C798F">
      <w:pPr>
        <w:tabs>
          <w:tab w:val="left" w:pos="142"/>
        </w:tabs>
        <w:autoSpaceDE w:val="0"/>
        <w:autoSpaceDN w:val="0"/>
        <w:adjustRightInd w:val="0"/>
        <w:ind w:left="-142"/>
        <w:rPr>
          <w:sz w:val="22"/>
          <w:szCs w:val="22"/>
        </w:rPr>
      </w:pPr>
    </w:p>
    <w:tbl>
      <w:tblPr>
        <w:tblW w:w="0" w:type="auto"/>
        <w:tblInd w:w="70" w:type="dxa"/>
        <w:tblCellMar>
          <w:left w:w="70" w:type="dxa"/>
          <w:right w:w="70" w:type="dxa"/>
        </w:tblCellMar>
        <w:tblLook w:val="0000" w:firstRow="0" w:lastRow="0" w:firstColumn="0" w:lastColumn="0" w:noHBand="0" w:noVBand="0"/>
      </w:tblPr>
      <w:tblGrid>
        <w:gridCol w:w="4622"/>
        <w:gridCol w:w="4355"/>
        <w:gridCol w:w="1355"/>
      </w:tblGrid>
      <w:tr w:rsidR="0031423F" w:rsidRPr="00C17ECF" w:rsidTr="009E336F">
        <w:trPr>
          <w:cantSplit/>
          <w:trHeight w:val="360"/>
        </w:trPr>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263C34">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Квалификационный уровень</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263C34">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 xml:space="preserve">Профессии рабочих, отнесенные к   </w:t>
            </w:r>
            <w:r w:rsidRPr="00C17ECF">
              <w:rPr>
                <w:rFonts w:ascii="Times New Roman" w:hAnsi="Times New Roman" w:cs="Times New Roman"/>
                <w:sz w:val="22"/>
                <w:szCs w:val="22"/>
              </w:rPr>
              <w:br/>
              <w:t xml:space="preserve">квалификационному уровню   </w:t>
            </w:r>
          </w:p>
        </w:tc>
        <w:tc>
          <w:tcPr>
            <w:tcW w:w="0" w:type="auto"/>
            <w:tcBorders>
              <w:top w:val="single" w:sz="6" w:space="0" w:color="auto"/>
              <w:left w:val="single" w:sz="6" w:space="0" w:color="auto"/>
              <w:bottom w:val="single" w:sz="6" w:space="0" w:color="auto"/>
              <w:right w:val="single" w:sz="6" w:space="0" w:color="auto"/>
            </w:tcBorders>
          </w:tcPr>
          <w:p w:rsidR="0031423F" w:rsidRPr="00C17ECF" w:rsidRDefault="0031423F" w:rsidP="005C798F">
            <w:pPr>
              <w:pStyle w:val="ConsPlusCell"/>
              <w:widowControl/>
              <w:tabs>
                <w:tab w:val="left" w:pos="142"/>
              </w:tabs>
              <w:ind w:left="-142"/>
              <w:rPr>
                <w:rFonts w:ascii="Times New Roman" w:hAnsi="Times New Roman" w:cs="Times New Roman"/>
                <w:sz w:val="22"/>
                <w:szCs w:val="22"/>
              </w:rPr>
            </w:pPr>
            <w:r w:rsidRPr="00C17ECF">
              <w:rPr>
                <w:rFonts w:ascii="Times New Roman" w:hAnsi="Times New Roman" w:cs="Times New Roman"/>
                <w:sz w:val="22"/>
                <w:szCs w:val="22"/>
              </w:rPr>
              <w:t xml:space="preserve">Повышающий </w:t>
            </w:r>
            <w:r w:rsidRPr="00C17ECF">
              <w:rPr>
                <w:rFonts w:ascii="Times New Roman" w:hAnsi="Times New Roman" w:cs="Times New Roman"/>
                <w:sz w:val="22"/>
                <w:szCs w:val="22"/>
              </w:rPr>
              <w:br/>
              <w:t>коэффициент</w:t>
            </w:r>
          </w:p>
        </w:tc>
      </w:tr>
      <w:tr w:rsidR="0031423F" w:rsidRPr="00C17ECF" w:rsidTr="009E336F">
        <w:trPr>
          <w:cantSplit/>
          <w:trHeight w:val="240"/>
        </w:trPr>
        <w:tc>
          <w:tcPr>
            <w:tcW w:w="0" w:type="auto"/>
            <w:gridSpan w:val="3"/>
            <w:tcBorders>
              <w:top w:val="single" w:sz="6" w:space="0" w:color="auto"/>
              <w:left w:val="single" w:sz="6" w:space="0" w:color="auto"/>
              <w:bottom w:val="single" w:sz="6" w:space="0" w:color="auto"/>
              <w:right w:val="single" w:sz="6" w:space="0" w:color="auto"/>
            </w:tcBorders>
          </w:tcPr>
          <w:p w:rsidR="0031423F" w:rsidRPr="00C17ECF" w:rsidRDefault="0031423F" w:rsidP="00905FF6">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- 4676 рублей                   </w:t>
            </w:r>
          </w:p>
        </w:tc>
      </w:tr>
      <w:tr w:rsidR="00263C34" w:rsidRPr="00C17ECF" w:rsidTr="009E336F">
        <w:trPr>
          <w:cantSplit/>
          <w:trHeight w:val="240"/>
        </w:trPr>
        <w:tc>
          <w:tcPr>
            <w:tcW w:w="0" w:type="auto"/>
            <w:gridSpan w:val="3"/>
            <w:tcBorders>
              <w:top w:val="single" w:sz="6" w:space="0" w:color="auto"/>
              <w:left w:val="single" w:sz="6" w:space="0" w:color="auto"/>
              <w:bottom w:val="single" w:sz="6" w:space="0" w:color="auto"/>
              <w:right w:val="single" w:sz="6" w:space="0" w:color="auto"/>
            </w:tcBorders>
          </w:tcPr>
          <w:p w:rsidR="00263C34" w:rsidRPr="00C17ECF" w:rsidRDefault="00263C34" w:rsidP="00905FF6">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Базовый оклад (базовый должностной оклад) - 5760 рублей                   </w:t>
            </w:r>
          </w:p>
        </w:tc>
      </w:tr>
      <w:tr w:rsidR="00263C34" w:rsidRPr="00C17ECF" w:rsidTr="006803EB">
        <w:trPr>
          <w:cantSplit/>
          <w:trHeight w:val="1560"/>
        </w:trPr>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1,00-1,10</w:t>
            </w:r>
          </w:p>
        </w:tc>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left="186"/>
              <w:rPr>
                <w:rFonts w:ascii="Times New Roman" w:hAnsi="Times New Roman" w:cs="Times New Roman"/>
                <w:sz w:val="22"/>
                <w:szCs w:val="22"/>
              </w:rPr>
            </w:pPr>
            <w:r w:rsidRPr="00C17ECF">
              <w:rPr>
                <w:rFonts w:ascii="Times New Roman" w:hAnsi="Times New Roman" w:cs="Times New Roman"/>
                <w:sz w:val="22"/>
                <w:szCs w:val="22"/>
              </w:rPr>
              <w:t>1,12</w:t>
            </w:r>
          </w:p>
        </w:tc>
      </w:tr>
      <w:tr w:rsidR="00263C34" w:rsidRPr="00C17ECF" w:rsidTr="009E336F">
        <w:trPr>
          <w:cantSplit/>
          <w:trHeight w:val="1200"/>
        </w:trPr>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 xml:space="preserve">второй                </w:t>
            </w:r>
          </w:p>
        </w:tc>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4B7314">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Наименование профессий рабочих, по   </w:t>
            </w:r>
            <w:r w:rsidRPr="00C17ECF">
              <w:rPr>
                <w:rFonts w:ascii="Times New Roman" w:hAnsi="Times New Roman" w:cs="Times New Roman"/>
                <w:sz w:val="22"/>
                <w:szCs w:val="22"/>
              </w:rPr>
              <w:br/>
              <w:t xml:space="preserve">которым предусмотрено присвоение 6 и </w:t>
            </w:r>
            <w:r w:rsidRPr="00C17ECF">
              <w:rPr>
                <w:rFonts w:ascii="Times New Roman" w:hAnsi="Times New Roman" w:cs="Times New Roman"/>
                <w:sz w:val="22"/>
                <w:szCs w:val="22"/>
              </w:rPr>
              <w:br/>
              <w:t xml:space="preserve">7 квалификационных разрядов в        </w:t>
            </w:r>
            <w:r w:rsidRPr="00C17ECF">
              <w:rPr>
                <w:rFonts w:ascii="Times New Roman" w:hAnsi="Times New Roman" w:cs="Times New Roman"/>
                <w:sz w:val="22"/>
                <w:szCs w:val="22"/>
              </w:rPr>
              <w:br/>
              <w:t xml:space="preserve">соответствии с Единым                </w:t>
            </w:r>
            <w:r w:rsidRPr="00C17ECF">
              <w:rPr>
                <w:rFonts w:ascii="Times New Roman" w:hAnsi="Times New Roman" w:cs="Times New Roman"/>
                <w:sz w:val="22"/>
                <w:szCs w:val="22"/>
              </w:rPr>
              <w:br/>
              <w:t>тарифно-квалификационным справочником</w:t>
            </w:r>
            <w:r w:rsidRPr="00C17ECF">
              <w:rPr>
                <w:rFonts w:ascii="Times New Roman" w:hAnsi="Times New Roman" w:cs="Times New Roman"/>
                <w:sz w:val="22"/>
                <w:szCs w:val="22"/>
              </w:rPr>
              <w:br/>
              <w:t xml:space="preserve">работ и профессий: столяр, швея;     </w:t>
            </w:r>
            <w:r w:rsidRPr="00C17ECF">
              <w:rPr>
                <w:rFonts w:ascii="Times New Roman" w:hAnsi="Times New Roman" w:cs="Times New Roman"/>
                <w:sz w:val="22"/>
                <w:szCs w:val="22"/>
              </w:rPr>
              <w:br/>
              <w:t xml:space="preserve">осветитель; слесарь-сантехник;       </w:t>
            </w:r>
            <w:r w:rsidRPr="00C17ECF">
              <w:rPr>
                <w:rFonts w:ascii="Times New Roman" w:hAnsi="Times New Roman" w:cs="Times New Roman"/>
                <w:sz w:val="22"/>
                <w:szCs w:val="22"/>
              </w:rPr>
              <w:br/>
              <w:t xml:space="preserve">слесарь-электрик по ремонту          </w:t>
            </w:r>
            <w:r w:rsidRPr="00C17ECF">
              <w:rPr>
                <w:rFonts w:ascii="Times New Roman" w:hAnsi="Times New Roman" w:cs="Times New Roman"/>
                <w:sz w:val="22"/>
                <w:szCs w:val="22"/>
              </w:rPr>
              <w:br/>
              <w:t xml:space="preserve">электрооборудования; фотограф        </w:t>
            </w:r>
          </w:p>
        </w:tc>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left="186"/>
              <w:rPr>
                <w:rFonts w:ascii="Times New Roman" w:hAnsi="Times New Roman" w:cs="Times New Roman"/>
                <w:sz w:val="22"/>
                <w:szCs w:val="22"/>
              </w:rPr>
            </w:pPr>
            <w:r w:rsidRPr="00C17ECF">
              <w:rPr>
                <w:rFonts w:ascii="Times New Roman" w:hAnsi="Times New Roman" w:cs="Times New Roman"/>
                <w:sz w:val="22"/>
                <w:szCs w:val="22"/>
              </w:rPr>
              <w:t xml:space="preserve">1,00    </w:t>
            </w:r>
          </w:p>
        </w:tc>
      </w:tr>
      <w:tr w:rsidR="00263C34" w:rsidRPr="00C17ECF" w:rsidTr="009E336F">
        <w:trPr>
          <w:cantSplit/>
          <w:trHeight w:val="338"/>
        </w:trPr>
        <w:tc>
          <w:tcPr>
            <w:tcW w:w="0" w:type="auto"/>
            <w:gridSpan w:val="3"/>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left="186" w:firstLine="72"/>
              <w:rPr>
                <w:rFonts w:ascii="Times New Roman" w:hAnsi="Times New Roman" w:cs="Times New Roman"/>
                <w:sz w:val="22"/>
                <w:szCs w:val="22"/>
              </w:rPr>
            </w:pPr>
            <w:r w:rsidRPr="00C17ECF">
              <w:rPr>
                <w:rFonts w:ascii="Times New Roman" w:hAnsi="Times New Roman" w:cs="Times New Roman"/>
                <w:sz w:val="22"/>
                <w:szCs w:val="22"/>
              </w:rPr>
              <w:t>Базовый оклад (базовый должностной оклад) – 6957 рублей</w:t>
            </w:r>
          </w:p>
        </w:tc>
      </w:tr>
      <w:tr w:rsidR="00263C34" w:rsidRPr="00C17ECF" w:rsidTr="009E336F">
        <w:trPr>
          <w:cantSplit/>
          <w:trHeight w:val="1200"/>
        </w:trPr>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третий</w:t>
            </w:r>
          </w:p>
        </w:tc>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left="186"/>
              <w:rPr>
                <w:rFonts w:ascii="Times New Roman" w:hAnsi="Times New Roman" w:cs="Times New Roman"/>
                <w:sz w:val="22"/>
                <w:szCs w:val="22"/>
              </w:rPr>
            </w:pPr>
            <w:r w:rsidRPr="00C17ECF">
              <w:rPr>
                <w:rFonts w:ascii="Times New Roman" w:hAnsi="Times New Roman" w:cs="Times New Roman"/>
                <w:sz w:val="22"/>
                <w:szCs w:val="22"/>
              </w:rPr>
              <w:t>1,00</w:t>
            </w:r>
          </w:p>
        </w:tc>
      </w:tr>
      <w:tr w:rsidR="00263C34" w:rsidRPr="00C17ECF" w:rsidTr="009E336F">
        <w:trPr>
          <w:cantSplit/>
          <w:trHeight w:val="420"/>
        </w:trPr>
        <w:tc>
          <w:tcPr>
            <w:tcW w:w="0" w:type="auto"/>
            <w:gridSpan w:val="3"/>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Базовый оклад (базовый  должностной оклад) – 7639 рублей</w:t>
            </w:r>
          </w:p>
        </w:tc>
      </w:tr>
      <w:tr w:rsidR="00263C34" w:rsidRPr="00C17ECF" w:rsidTr="00FB0530">
        <w:trPr>
          <w:cantSplit/>
          <w:trHeight w:val="418"/>
        </w:trPr>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firstLine="72"/>
              <w:rPr>
                <w:rFonts w:ascii="Times New Roman" w:hAnsi="Times New Roman" w:cs="Times New Roman"/>
                <w:sz w:val="22"/>
                <w:szCs w:val="22"/>
              </w:rPr>
            </w:pPr>
            <w:r w:rsidRPr="00C17ECF">
              <w:rPr>
                <w:rFonts w:ascii="Times New Roman" w:hAnsi="Times New Roman" w:cs="Times New Roman"/>
                <w:sz w:val="22"/>
                <w:szCs w:val="22"/>
              </w:rPr>
              <w:t>четвертый</w:t>
            </w:r>
          </w:p>
        </w:tc>
        <w:tc>
          <w:tcPr>
            <w:tcW w:w="0" w:type="auto"/>
            <w:tcBorders>
              <w:top w:val="single" w:sz="6" w:space="0" w:color="auto"/>
              <w:left w:val="single" w:sz="6" w:space="0" w:color="auto"/>
              <w:bottom w:val="single" w:sz="6" w:space="0" w:color="auto"/>
              <w:right w:val="single" w:sz="6" w:space="0" w:color="auto"/>
            </w:tcBorders>
          </w:tcPr>
          <w:p w:rsidR="00263C34" w:rsidRPr="00C17ECF" w:rsidRDefault="00263C34" w:rsidP="00263C34">
            <w:pPr>
              <w:pStyle w:val="ConsPlusCell"/>
              <w:widowControl/>
              <w:tabs>
                <w:tab w:val="left" w:pos="142"/>
              </w:tabs>
              <w:ind w:firstLine="72"/>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tcPr>
          <w:p w:rsidR="00263C34" w:rsidRPr="00C17ECF" w:rsidRDefault="004B7314" w:rsidP="004B7314">
            <w:pPr>
              <w:pStyle w:val="ConsPlusCell"/>
              <w:widowControl/>
              <w:tabs>
                <w:tab w:val="left" w:pos="142"/>
              </w:tabs>
              <w:ind w:left="-142"/>
              <w:jc w:val="center"/>
              <w:rPr>
                <w:rFonts w:ascii="Times New Roman" w:hAnsi="Times New Roman" w:cs="Times New Roman"/>
                <w:sz w:val="22"/>
                <w:szCs w:val="22"/>
              </w:rPr>
            </w:pPr>
            <w:r w:rsidRPr="00C17ECF">
              <w:rPr>
                <w:rFonts w:ascii="Times New Roman" w:hAnsi="Times New Roman" w:cs="Times New Roman"/>
                <w:sz w:val="22"/>
                <w:szCs w:val="22"/>
              </w:rPr>
              <w:t>1,00-1,10</w:t>
            </w:r>
          </w:p>
        </w:tc>
      </w:tr>
    </w:tbl>
    <w:p w:rsidR="0031423F" w:rsidRPr="00C17ECF" w:rsidRDefault="0031423F"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1"/>
        <w:rPr>
          <w:b/>
          <w:sz w:val="22"/>
          <w:szCs w:val="22"/>
        </w:rPr>
      </w:pPr>
      <w:r w:rsidRPr="00C17ECF">
        <w:rPr>
          <w:b/>
          <w:sz w:val="22"/>
          <w:szCs w:val="22"/>
        </w:rPr>
        <w:t>3. Виды, размеры и условия установления выплат</w:t>
      </w:r>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компенсационного характера</w:t>
      </w:r>
    </w:p>
    <w:p w:rsidR="0031423F" w:rsidRPr="00C17ECF" w:rsidRDefault="00104099"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3.1. В соответствии с действующим законодательством и актами органа местного самоуправления к выплатам компенсационного характера относятся:</w:t>
      </w:r>
    </w:p>
    <w:p w:rsidR="0031423F" w:rsidRPr="00C17ECF" w:rsidRDefault="00104099"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выплаты работникам, занятым на тяжелых работах, работах с вредными и (или) опасными и иными особыми условиями труда;</w:t>
      </w:r>
    </w:p>
    <w:p w:rsidR="0031423F" w:rsidRPr="00C17ECF" w:rsidRDefault="00104099"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районный коэффициент и процентная надбавка за стаж работы в Республике Хакасия;</w:t>
      </w:r>
    </w:p>
    <w:p w:rsidR="0031423F" w:rsidRPr="00C17ECF" w:rsidRDefault="00104099"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выплата за работу в условиях, отклоняющихся от нормальных (при выполнении работ различной квалификации, совмещений профессий (должностей), сверхурочной работе, работе в ночное время и при выполнении работ в других условиях, отклоняющихся от нормальных).</w:t>
      </w:r>
    </w:p>
    <w:p w:rsidR="0031423F" w:rsidRPr="00C17ECF" w:rsidRDefault="00104099"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3.2.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31423F" w:rsidRPr="00C17ECF" w:rsidRDefault="00104099"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На момент введения новой системы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осуществление указанной выплаты не производится.</w:t>
      </w:r>
    </w:p>
    <w:p w:rsidR="0031423F" w:rsidRPr="00C17ECF" w:rsidRDefault="00104099"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Работникам, занятым на работах с вредными, опасными и тяжелыми условиями труда, доплата устанавливается по результатам аттестации рабочего места в соответствии с Трудовым кодексом Российской Федерации и действующими иными нормативными правовыми актами, содержащими нормы трудового права. Доплата производится за время фактической занятости на работах с вредными, тяжелыми и (или) опасными условиями труда.</w:t>
      </w:r>
    </w:p>
    <w:p w:rsidR="0031423F" w:rsidRPr="00C17ECF" w:rsidRDefault="00104099"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Перечень конкретных работ и размеры доплат утверждаются руководителем по согласованию с выборным профсоюзным органом в соответствии со статьей 372 Трудового кодекса Российской Федерации и фиксируются в коллективном договоре.</w:t>
      </w:r>
    </w:p>
    <w:p w:rsidR="0031423F" w:rsidRPr="00C17ECF" w:rsidRDefault="00006B7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3.3. Районный коэффициент и процентная надбавка за стаж работы в Республике Хакасия являются обязательными выплатами, начисление которых производится на фактический заработок.</w:t>
      </w:r>
    </w:p>
    <w:p w:rsidR="0031423F" w:rsidRPr="00C17ECF" w:rsidRDefault="00006B76" w:rsidP="005C798F">
      <w:pPr>
        <w:tabs>
          <w:tab w:val="left" w:pos="142"/>
        </w:tabs>
        <w:autoSpaceDE w:val="0"/>
        <w:autoSpaceDN w:val="0"/>
        <w:adjustRightInd w:val="0"/>
        <w:ind w:left="-142"/>
        <w:jc w:val="both"/>
        <w:rPr>
          <w:sz w:val="22"/>
          <w:szCs w:val="22"/>
        </w:rPr>
      </w:pPr>
      <w:r w:rsidRPr="00C17ECF">
        <w:rPr>
          <w:sz w:val="22"/>
          <w:szCs w:val="22"/>
        </w:rPr>
        <w:lastRenderedPageBreak/>
        <w:t xml:space="preserve">        </w:t>
      </w:r>
      <w:r w:rsidR="0031423F" w:rsidRPr="00C17ECF">
        <w:rPr>
          <w:sz w:val="22"/>
          <w:szCs w:val="22"/>
        </w:rPr>
        <w:t>3.4. Выплаты за работу в условиях, отклоняющихся от нормальных (совмещение профессий (должностей), сверхурочную работу, работу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работу в выходные и нерабочие праздничные дни), устанавливаются в соответствии с законодательством Российской Федерации.</w:t>
      </w:r>
    </w:p>
    <w:p w:rsidR="0031423F" w:rsidRPr="00C17ECF" w:rsidRDefault="00006B7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1423F" w:rsidRPr="00C17ECF" w:rsidRDefault="00006B7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Доплата за работу в ночное время производится работникам за каждый час работы в ночное время. Ночным временем считается время с 22.00 до 06.00 часов.</w:t>
      </w:r>
    </w:p>
    <w:p w:rsidR="0031423F" w:rsidRPr="00C17ECF" w:rsidRDefault="00006B7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Размер доплаты составляет 35% части оклада (должностного оклада) за каждый час работы работника в ночное время.</w:t>
      </w:r>
    </w:p>
    <w:p w:rsidR="0031423F" w:rsidRPr="00C17ECF" w:rsidRDefault="00A459F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Работникам муниципальных учреждений культуры, </w:t>
      </w:r>
      <w:proofErr w:type="spellStart"/>
      <w:r w:rsidR="0031423F" w:rsidRPr="00C17ECF">
        <w:rPr>
          <w:sz w:val="22"/>
          <w:szCs w:val="22"/>
        </w:rPr>
        <w:t>привлекавш</w:t>
      </w:r>
      <w:bookmarkStart w:id="0" w:name="_GoBack"/>
      <w:bookmarkEnd w:id="0"/>
      <w:r w:rsidR="0031423F" w:rsidRPr="00C17ECF">
        <w:rPr>
          <w:sz w:val="22"/>
          <w:szCs w:val="22"/>
        </w:rPr>
        <w:t>имся</w:t>
      </w:r>
      <w:proofErr w:type="spellEnd"/>
      <w:r w:rsidR="0031423F" w:rsidRPr="00C17ECF">
        <w:rPr>
          <w:sz w:val="22"/>
          <w:szCs w:val="22"/>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31423F" w:rsidRPr="00C17ECF" w:rsidRDefault="00006B7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Работникам муниципальных учреждений культуры, </w:t>
      </w:r>
      <w:proofErr w:type="spellStart"/>
      <w:r w:rsidR="0031423F" w:rsidRPr="00C17ECF">
        <w:rPr>
          <w:sz w:val="22"/>
          <w:szCs w:val="22"/>
        </w:rPr>
        <w:t>привлекавшимся</w:t>
      </w:r>
      <w:proofErr w:type="spellEnd"/>
      <w:r w:rsidR="0031423F" w:rsidRPr="00C17ECF">
        <w:rPr>
          <w:sz w:val="22"/>
          <w:szCs w:val="22"/>
        </w:rPr>
        <w:t xml:space="preserve"> к сверхурочной работе, устанавливается повышенная оплата в соответствии со статьей 152 Трудового кодекса Российской Федерации.</w:t>
      </w:r>
    </w:p>
    <w:p w:rsidR="0031423F" w:rsidRPr="00C17ECF" w:rsidRDefault="00006B7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3.5.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к окладам (должностным окладам) или абсолютных размерах.</w:t>
      </w:r>
    </w:p>
    <w:p w:rsidR="0031423F" w:rsidRPr="00C17ECF" w:rsidRDefault="00006B7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Размеры компенсационных выплат устанавливаются в соответствии с трудовым законодательством и нормативными актами, содержащими нормы трудового права.</w:t>
      </w:r>
    </w:p>
    <w:p w:rsidR="0031423F" w:rsidRPr="00C17ECF" w:rsidRDefault="0031423F"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1"/>
        <w:rPr>
          <w:b/>
          <w:sz w:val="22"/>
          <w:szCs w:val="22"/>
        </w:rPr>
      </w:pPr>
      <w:r w:rsidRPr="00C17ECF">
        <w:rPr>
          <w:b/>
          <w:sz w:val="22"/>
          <w:szCs w:val="22"/>
        </w:rPr>
        <w:t>4. Выплаты стимулирующего характера</w:t>
      </w:r>
    </w:p>
    <w:p w:rsidR="0031423F" w:rsidRPr="00C17ECF" w:rsidRDefault="0031423F" w:rsidP="005C798F">
      <w:pPr>
        <w:tabs>
          <w:tab w:val="left" w:pos="142"/>
        </w:tabs>
        <w:autoSpaceDE w:val="0"/>
        <w:autoSpaceDN w:val="0"/>
        <w:adjustRightInd w:val="0"/>
        <w:ind w:left="-142"/>
        <w:rPr>
          <w:sz w:val="22"/>
          <w:szCs w:val="22"/>
        </w:rPr>
      </w:pPr>
    </w:p>
    <w:p w:rsidR="0031423F" w:rsidRPr="00C17ECF" w:rsidRDefault="0083710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4.1. В соответствии с действующим законодательством и актами органа местного самоуправления к выплатам стимулирующего характера относятся:</w:t>
      </w:r>
    </w:p>
    <w:p w:rsidR="0031423F" w:rsidRPr="00C17ECF" w:rsidRDefault="0083710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1) выплаты за интенсивность и высокие результаты работы; </w:t>
      </w:r>
    </w:p>
    <w:p w:rsidR="0031423F" w:rsidRPr="00C17ECF" w:rsidRDefault="0083710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2) выплаты за качество выполняемых работ;</w:t>
      </w:r>
    </w:p>
    <w:p w:rsidR="0031423F" w:rsidRPr="00C17ECF" w:rsidRDefault="0083710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3) выплаты за стаж непрерывной работы, библиотечный стаж;</w:t>
      </w:r>
    </w:p>
    <w:p w:rsidR="0031423F" w:rsidRPr="00C17ECF" w:rsidRDefault="0083710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 премиальные выплаты по итогам работы.</w:t>
      </w:r>
    </w:p>
    <w:p w:rsidR="0031423F" w:rsidRPr="00C17ECF" w:rsidRDefault="00D84C1A"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4.2. Выплаты стимулирующего характера за непрерывный стаж работы в муниципальных учреждениях устанавливаются работникам библиотек в размере 20% должностного оклада за первые три года и 5% за каждые последующие пять лет. Максимальный размер надбавок не может превышать 40% оклада (должностного оклада).</w:t>
      </w:r>
    </w:p>
    <w:p w:rsidR="0031423F" w:rsidRPr="00C17ECF" w:rsidRDefault="00D84C1A"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4.3. К должностным окладам библиотечных работников и экскурсоводов, владеющих иностранными языками и применяющих их по роду своей деятельности, устанавливается надбавка в следующих размерах:</w:t>
      </w:r>
    </w:p>
    <w:p w:rsidR="0031423F" w:rsidRPr="00C17ECF" w:rsidRDefault="0031423F" w:rsidP="005C798F">
      <w:pPr>
        <w:tabs>
          <w:tab w:val="left" w:pos="142"/>
        </w:tabs>
        <w:autoSpaceDE w:val="0"/>
        <w:autoSpaceDN w:val="0"/>
        <w:adjustRightInd w:val="0"/>
        <w:ind w:left="-142"/>
        <w:jc w:val="both"/>
        <w:rPr>
          <w:sz w:val="22"/>
          <w:szCs w:val="22"/>
        </w:rPr>
      </w:pPr>
      <w:r w:rsidRPr="00C17ECF">
        <w:rPr>
          <w:sz w:val="22"/>
          <w:szCs w:val="22"/>
        </w:rPr>
        <w:t>за знание и применение одного языка - 10%;</w:t>
      </w:r>
    </w:p>
    <w:p w:rsidR="0031423F" w:rsidRPr="00C17ECF" w:rsidRDefault="0031423F" w:rsidP="005C798F">
      <w:pPr>
        <w:tabs>
          <w:tab w:val="left" w:pos="142"/>
        </w:tabs>
        <w:autoSpaceDE w:val="0"/>
        <w:autoSpaceDN w:val="0"/>
        <w:adjustRightInd w:val="0"/>
        <w:ind w:left="-142"/>
        <w:jc w:val="both"/>
        <w:rPr>
          <w:sz w:val="22"/>
          <w:szCs w:val="22"/>
        </w:rPr>
      </w:pPr>
      <w:r w:rsidRPr="00C17ECF">
        <w:rPr>
          <w:sz w:val="22"/>
          <w:szCs w:val="22"/>
        </w:rPr>
        <w:t>за знание и применение двух и более языков - 15%.</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4.4. Выплаты стимулирующего характера за интенсивность и высокие результаты работы рекомендуется устанавливать:</w:t>
      </w:r>
    </w:p>
    <w:p w:rsidR="0031423F" w:rsidRPr="00C17ECF" w:rsidRDefault="005D3E3E" w:rsidP="005C798F">
      <w:pPr>
        <w:tabs>
          <w:tab w:val="left" w:pos="142"/>
        </w:tabs>
        <w:autoSpaceDE w:val="0"/>
        <w:autoSpaceDN w:val="0"/>
        <w:adjustRightInd w:val="0"/>
        <w:ind w:left="-142"/>
        <w:jc w:val="both"/>
        <w:rPr>
          <w:sz w:val="22"/>
          <w:szCs w:val="22"/>
        </w:rPr>
      </w:pPr>
      <w:r w:rsidRPr="00C17ECF">
        <w:rPr>
          <w:sz w:val="22"/>
          <w:szCs w:val="22"/>
        </w:rPr>
        <w:t xml:space="preserve">        - </w:t>
      </w:r>
      <w:r w:rsidR="0031423F" w:rsidRPr="00C17ECF">
        <w:rPr>
          <w:sz w:val="22"/>
          <w:szCs w:val="22"/>
        </w:rPr>
        <w:t xml:space="preserve"> работникам художественного, артистического персонала муниципальных учреждений исполнительского искусства в зависимости от их фактической занятости или нагрузки в репертуаре, участия в подготовке  новой программы и других мероприятий; </w:t>
      </w:r>
    </w:p>
    <w:p w:rsidR="0031423F" w:rsidRPr="00C17ECF" w:rsidRDefault="005D3E3E" w:rsidP="005C798F">
      <w:pPr>
        <w:tabs>
          <w:tab w:val="left" w:pos="142"/>
        </w:tabs>
        <w:autoSpaceDE w:val="0"/>
        <w:autoSpaceDN w:val="0"/>
        <w:adjustRightInd w:val="0"/>
        <w:ind w:left="-142"/>
        <w:jc w:val="both"/>
        <w:rPr>
          <w:sz w:val="22"/>
          <w:szCs w:val="22"/>
        </w:rPr>
      </w:pPr>
      <w:r w:rsidRPr="00C17ECF">
        <w:rPr>
          <w:sz w:val="22"/>
          <w:szCs w:val="22"/>
        </w:rPr>
        <w:t xml:space="preserve">        - </w:t>
      </w:r>
      <w:r w:rsidR="0031423F" w:rsidRPr="00C17ECF">
        <w:rPr>
          <w:sz w:val="22"/>
          <w:szCs w:val="22"/>
        </w:rPr>
        <w:t>работникам муниципальных учреждений культуры за организацию и проведение выставок (экспозиций), тематических лекций, культурно-массовых, историко-просветительских акций; за интенсивность работы; особый режим работы; организацию и проведение мероприятий, направленных на повышение авторитета и имиджа учреждения среди населения; непосредственное участие в реализации федеральных и региональных целевых программ и т.д.</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4.5. Работникам муниципальных учреждений рекомендуется устанавливать качественные показатели работы за внедрение новых форм и применение передовых методов работы, за использование новых технологий; за инициативный творческий подход к выполнению заданий; за успешное выполнение особо важных, сложных и срочных работ (на срок их проведения); за выполнение и перевыполнение основных показателей деятельности муниципального учреждения, установленных приказом </w:t>
      </w:r>
      <w:r w:rsidR="005B63BA" w:rsidRPr="00C17ECF">
        <w:rPr>
          <w:sz w:val="22"/>
          <w:szCs w:val="22"/>
        </w:rPr>
        <w:t xml:space="preserve">Администрации </w:t>
      </w:r>
      <w:proofErr w:type="spellStart"/>
      <w:r w:rsidR="005B63BA" w:rsidRPr="00C17ECF">
        <w:rPr>
          <w:sz w:val="22"/>
          <w:szCs w:val="22"/>
        </w:rPr>
        <w:t>Бельтирского</w:t>
      </w:r>
      <w:proofErr w:type="spellEnd"/>
      <w:r w:rsidR="005B63BA" w:rsidRPr="00C17ECF">
        <w:rPr>
          <w:sz w:val="22"/>
          <w:szCs w:val="22"/>
        </w:rPr>
        <w:t xml:space="preserve"> сельсовета </w:t>
      </w:r>
      <w:r w:rsidR="0031423F" w:rsidRPr="00C17ECF">
        <w:rPr>
          <w:sz w:val="22"/>
          <w:szCs w:val="22"/>
        </w:rPr>
        <w:t>за развитие материально-технической базы учреждения; за высокое исполнительское мастерство артистическому и художественному персоналу и другие.</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4.6. В целях поощрения работников за выполненную работу в муниципальном учреждении рекомендуется устанавливать премии по итогам работы (месяц, квартал, полугодие, год); за выполнение особо важных и срочных работ. Премирование осуществляется по решению руководителя в пределах фонда оплаты труда, а также за счет средств от приносящей доход деятельности. Основными условиями премирования являются:</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lastRenderedPageBreak/>
        <w:t xml:space="preserve">       - </w:t>
      </w:r>
      <w:r w:rsidR="0031423F" w:rsidRPr="00C17ECF">
        <w:rPr>
          <w:sz w:val="22"/>
          <w:szCs w:val="22"/>
        </w:rPr>
        <w:t>выполнение, перевыполнение основных количественных показателей деятельности муниципального учреждения;</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t xml:space="preserve">       - </w:t>
      </w:r>
      <w:r w:rsidR="0031423F" w:rsidRPr="00C17ECF">
        <w:rPr>
          <w:sz w:val="22"/>
          <w:szCs w:val="22"/>
        </w:rPr>
        <w:t>инициатива, творчество и применение в работе современных форм и методов организации труда;</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t xml:space="preserve">       - в</w:t>
      </w:r>
      <w:r w:rsidR="0031423F" w:rsidRPr="00C17ECF">
        <w:rPr>
          <w:sz w:val="22"/>
          <w:szCs w:val="22"/>
        </w:rPr>
        <w:t>ыполнение особо важных и срочных работ;</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t xml:space="preserve">       - </w:t>
      </w:r>
      <w:r w:rsidR="0031423F" w:rsidRPr="00C17ECF">
        <w:rPr>
          <w:sz w:val="22"/>
          <w:szCs w:val="22"/>
        </w:rPr>
        <w:t>обеспечение эффективности проводимых мероприятий;</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t xml:space="preserve">       - </w:t>
      </w:r>
      <w:r w:rsidR="0031423F" w:rsidRPr="00C17ECF">
        <w:rPr>
          <w:sz w:val="22"/>
          <w:szCs w:val="22"/>
        </w:rPr>
        <w:t>инициативность и творческий подход в работе;</w:t>
      </w:r>
    </w:p>
    <w:p w:rsidR="0031423F" w:rsidRPr="00C17ECF" w:rsidRDefault="00B360F8" w:rsidP="001D7C7E">
      <w:pPr>
        <w:tabs>
          <w:tab w:val="left" w:pos="0"/>
        </w:tabs>
        <w:autoSpaceDE w:val="0"/>
        <w:autoSpaceDN w:val="0"/>
        <w:adjustRightInd w:val="0"/>
        <w:ind w:left="-142"/>
        <w:jc w:val="both"/>
        <w:rPr>
          <w:sz w:val="22"/>
          <w:szCs w:val="22"/>
        </w:rPr>
      </w:pPr>
      <w:r w:rsidRPr="00C17ECF">
        <w:rPr>
          <w:sz w:val="22"/>
          <w:szCs w:val="22"/>
        </w:rPr>
        <w:t xml:space="preserve">       - </w:t>
      </w:r>
      <w:r w:rsidR="0031423F" w:rsidRPr="00C17ECF">
        <w:rPr>
          <w:sz w:val="22"/>
          <w:szCs w:val="22"/>
        </w:rPr>
        <w:t>участие в течение месяца в выполнении важных работ, мероприятий;</w:t>
      </w:r>
    </w:p>
    <w:p w:rsidR="0031423F" w:rsidRPr="00C17ECF" w:rsidRDefault="0031423F" w:rsidP="005C798F">
      <w:pPr>
        <w:tabs>
          <w:tab w:val="left" w:pos="142"/>
        </w:tabs>
        <w:autoSpaceDE w:val="0"/>
        <w:autoSpaceDN w:val="0"/>
        <w:adjustRightInd w:val="0"/>
        <w:ind w:left="-142"/>
        <w:jc w:val="both"/>
        <w:rPr>
          <w:sz w:val="22"/>
          <w:szCs w:val="22"/>
        </w:rPr>
      </w:pPr>
      <w:r w:rsidRPr="00C17ECF">
        <w:rPr>
          <w:sz w:val="22"/>
          <w:szCs w:val="22"/>
        </w:rPr>
        <w:t>удовлетворенность населения предоставленными услугами и другие.</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Премия за выполнение особо важных и срочных работ выплачивается работникам единовременно по итогам выполнения работы.</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4.7. Выплаты стимулирующего характера, размеры и условия их осуществления устанавливаются коллективными и трудовыми договорами, соглашениями, локальными нормативными актами с учетом разрабатываемых в учреждениях показателей и критериев оценки эффективности труда работников.</w:t>
      </w:r>
    </w:p>
    <w:p w:rsidR="0031423F" w:rsidRPr="00C17ECF" w:rsidRDefault="00B360F8"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Размеры выплат стимулирующего характера рекомендуется устанавливать в процентном отношении или в абсолютных размерах к установленным должностным окладам работников.</w:t>
      </w:r>
    </w:p>
    <w:p w:rsidR="0031423F" w:rsidRPr="00C17ECF" w:rsidRDefault="00BD36F3"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4.8. Размер должностного оклада, компенсационных и стимулирующих выплат, повышающих коэффициентов работнику муниципального учреждения определяются трудовым договором.</w:t>
      </w:r>
    </w:p>
    <w:p w:rsidR="0031423F" w:rsidRPr="00C17ECF" w:rsidRDefault="00BD36F3"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В трудовых договорах рекомендуется предусмотреть показатели, критерии и условия осуществления стимулирующих выплат.</w:t>
      </w:r>
    </w:p>
    <w:p w:rsidR="0031423F" w:rsidRPr="00C17ECF" w:rsidRDefault="006821CB"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4.9. Выплаты стимулирующего характера производятся в пределах бюджетных ассигнований на оплату труда работников муниципальных учреждения, а также средств от приносящей доход деятельности, направленных муниципальным учреждением на оплату труда работников. Объем средств на стимулирующие выплаты должен составлять не менее 25% средств на оплату труда, формируемых за счет бюджетных ассигнований из бюджета муниципального образования </w:t>
      </w:r>
      <w:proofErr w:type="spellStart"/>
      <w:r w:rsidR="005B63BA" w:rsidRPr="00C17ECF">
        <w:rPr>
          <w:sz w:val="22"/>
          <w:szCs w:val="22"/>
        </w:rPr>
        <w:t>Бельтирского</w:t>
      </w:r>
      <w:proofErr w:type="spellEnd"/>
      <w:r w:rsidR="005B63BA" w:rsidRPr="00C17ECF">
        <w:rPr>
          <w:sz w:val="22"/>
          <w:szCs w:val="22"/>
        </w:rPr>
        <w:t xml:space="preserve"> сельсовета </w:t>
      </w:r>
      <w:r w:rsidR="0031423F" w:rsidRPr="00C17ECF">
        <w:rPr>
          <w:sz w:val="22"/>
          <w:szCs w:val="22"/>
        </w:rPr>
        <w:t>и максимальными размерами не ограничивается.</w:t>
      </w:r>
    </w:p>
    <w:p w:rsidR="0031423F" w:rsidRPr="00C17ECF" w:rsidRDefault="006821CB"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Выплаты стимулирующего характера заместителям руководителя, руководителям структурных подразделений, специалистам и иным работникам, подчиненным руководителю непосредственно, производятся по решению руководителя муниципального учреждения. Специалистам и иным работникам, подчиненным заместителям руководителя, решение о выплатах стимулирующего характера производится по представлению заместителей руководителя. Решение о выплатах рекомендуется принимать комиссией, сформированной </w:t>
      </w:r>
      <w:r w:rsidR="00494994">
        <w:rPr>
          <w:sz w:val="22"/>
          <w:szCs w:val="22"/>
        </w:rPr>
        <w:t xml:space="preserve"> </w:t>
      </w:r>
      <w:r w:rsidR="0031423F" w:rsidRPr="00C17ECF">
        <w:rPr>
          <w:sz w:val="22"/>
          <w:szCs w:val="22"/>
        </w:rPr>
        <w:t>с учетом мнения представительного органа работников.</w:t>
      </w:r>
    </w:p>
    <w:p w:rsidR="0031423F" w:rsidRPr="00C17ECF" w:rsidRDefault="0031423F"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1"/>
        <w:rPr>
          <w:b/>
          <w:sz w:val="22"/>
          <w:szCs w:val="22"/>
        </w:rPr>
      </w:pPr>
      <w:r w:rsidRPr="00C17ECF">
        <w:rPr>
          <w:b/>
          <w:sz w:val="22"/>
          <w:szCs w:val="22"/>
        </w:rPr>
        <w:t>5. Выплаты за почетные звания</w:t>
      </w:r>
    </w:p>
    <w:p w:rsidR="0031423F" w:rsidRPr="00C17ECF" w:rsidRDefault="006821CB"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5.1. Работникам муниципальных учреждений культуры устанавливаются ежемесячные надбавки к окладам (должностным окладам) за почетные звания. Размеры ежемесячных надбавок к должностным окладам за почетные звания указаны в таблице.</w:t>
      </w:r>
    </w:p>
    <w:tbl>
      <w:tblPr>
        <w:tblW w:w="0" w:type="auto"/>
        <w:tblInd w:w="70" w:type="dxa"/>
        <w:tblLayout w:type="fixed"/>
        <w:tblCellMar>
          <w:left w:w="70" w:type="dxa"/>
          <w:right w:w="70" w:type="dxa"/>
        </w:tblCellMar>
        <w:tblLook w:val="0000" w:firstRow="0" w:lastRow="0" w:firstColumn="0" w:lastColumn="0" w:noHBand="0" w:noVBand="0"/>
      </w:tblPr>
      <w:tblGrid>
        <w:gridCol w:w="5812"/>
        <w:gridCol w:w="2693"/>
      </w:tblGrid>
      <w:tr w:rsidR="0031423F" w:rsidRPr="00C17ECF" w:rsidTr="00C17ECF">
        <w:trPr>
          <w:cantSplit/>
          <w:trHeight w:val="720"/>
        </w:trPr>
        <w:tc>
          <w:tcPr>
            <w:tcW w:w="5812" w:type="dxa"/>
            <w:tcBorders>
              <w:top w:val="single" w:sz="6" w:space="0" w:color="auto"/>
              <w:left w:val="single" w:sz="6" w:space="0" w:color="auto"/>
              <w:bottom w:val="single" w:sz="6" w:space="0" w:color="auto"/>
              <w:right w:val="single" w:sz="6" w:space="0" w:color="auto"/>
            </w:tcBorders>
          </w:tcPr>
          <w:p w:rsidR="0031423F" w:rsidRPr="00C17ECF" w:rsidRDefault="0031423F" w:rsidP="006821CB">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Наименование почетного звания                </w:t>
            </w:r>
          </w:p>
        </w:tc>
        <w:tc>
          <w:tcPr>
            <w:tcW w:w="2693" w:type="dxa"/>
            <w:tcBorders>
              <w:top w:val="single" w:sz="6" w:space="0" w:color="auto"/>
              <w:left w:val="single" w:sz="6" w:space="0" w:color="auto"/>
              <w:bottom w:val="single" w:sz="6" w:space="0" w:color="auto"/>
              <w:right w:val="single" w:sz="6" w:space="0" w:color="auto"/>
            </w:tcBorders>
          </w:tcPr>
          <w:p w:rsidR="0031423F" w:rsidRPr="00C17ECF" w:rsidRDefault="0031423F" w:rsidP="00C17ECF">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Размер </w:t>
            </w:r>
            <w:r w:rsidR="00C17ECF">
              <w:rPr>
                <w:rFonts w:ascii="Times New Roman" w:hAnsi="Times New Roman" w:cs="Times New Roman"/>
                <w:sz w:val="22"/>
                <w:szCs w:val="22"/>
              </w:rPr>
              <w:t>е</w:t>
            </w:r>
            <w:r w:rsidRPr="00C17ECF">
              <w:rPr>
                <w:rFonts w:ascii="Times New Roman" w:hAnsi="Times New Roman" w:cs="Times New Roman"/>
                <w:sz w:val="22"/>
                <w:szCs w:val="22"/>
              </w:rPr>
              <w:t xml:space="preserve">жемесячной </w:t>
            </w:r>
            <w:r w:rsidRPr="00C17ECF">
              <w:rPr>
                <w:rFonts w:ascii="Times New Roman" w:hAnsi="Times New Roman" w:cs="Times New Roman"/>
                <w:sz w:val="22"/>
                <w:szCs w:val="22"/>
              </w:rPr>
              <w:br/>
              <w:t xml:space="preserve">надбавки к </w:t>
            </w:r>
            <w:r w:rsidRPr="00C17ECF">
              <w:rPr>
                <w:rFonts w:ascii="Times New Roman" w:hAnsi="Times New Roman" w:cs="Times New Roman"/>
                <w:sz w:val="22"/>
                <w:szCs w:val="22"/>
              </w:rPr>
              <w:br/>
              <w:t>должностному</w:t>
            </w:r>
            <w:r w:rsidR="00C17ECF">
              <w:rPr>
                <w:rFonts w:ascii="Times New Roman" w:hAnsi="Times New Roman" w:cs="Times New Roman"/>
                <w:sz w:val="22"/>
                <w:szCs w:val="22"/>
              </w:rPr>
              <w:t xml:space="preserve"> </w:t>
            </w:r>
            <w:r w:rsidRPr="00C17ECF">
              <w:rPr>
                <w:rFonts w:ascii="Times New Roman" w:hAnsi="Times New Roman" w:cs="Times New Roman"/>
                <w:sz w:val="22"/>
                <w:szCs w:val="22"/>
              </w:rPr>
              <w:t xml:space="preserve">окладу   </w:t>
            </w:r>
          </w:p>
        </w:tc>
      </w:tr>
      <w:tr w:rsidR="0031423F" w:rsidRPr="00C17ECF" w:rsidTr="00C17ECF">
        <w:trPr>
          <w:cantSplit/>
          <w:trHeight w:val="240"/>
        </w:trPr>
        <w:tc>
          <w:tcPr>
            <w:tcW w:w="5812" w:type="dxa"/>
            <w:tcBorders>
              <w:top w:val="single" w:sz="6" w:space="0" w:color="auto"/>
              <w:left w:val="single" w:sz="6" w:space="0" w:color="auto"/>
              <w:bottom w:val="single" w:sz="6" w:space="0" w:color="auto"/>
              <w:right w:val="single" w:sz="6" w:space="0" w:color="auto"/>
            </w:tcBorders>
          </w:tcPr>
          <w:p w:rsidR="0031423F" w:rsidRPr="00C17ECF" w:rsidRDefault="0031423F" w:rsidP="006821CB">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Народный артист Республики Хакасия                          </w:t>
            </w:r>
          </w:p>
        </w:tc>
        <w:tc>
          <w:tcPr>
            <w:tcW w:w="2693" w:type="dxa"/>
            <w:tcBorders>
              <w:top w:val="single" w:sz="6" w:space="0" w:color="auto"/>
              <w:left w:val="single" w:sz="6" w:space="0" w:color="auto"/>
              <w:bottom w:val="single" w:sz="6" w:space="0" w:color="auto"/>
              <w:right w:val="single" w:sz="6" w:space="0" w:color="auto"/>
            </w:tcBorders>
          </w:tcPr>
          <w:p w:rsidR="0031423F" w:rsidRPr="00C17ECF" w:rsidRDefault="0031423F" w:rsidP="006821CB">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6250 руб.  </w:t>
            </w:r>
          </w:p>
        </w:tc>
      </w:tr>
      <w:tr w:rsidR="0031423F" w:rsidRPr="00C17ECF" w:rsidTr="00C17ECF">
        <w:trPr>
          <w:cantSplit/>
          <w:trHeight w:val="840"/>
        </w:trPr>
        <w:tc>
          <w:tcPr>
            <w:tcW w:w="5812" w:type="dxa"/>
            <w:tcBorders>
              <w:top w:val="single" w:sz="6" w:space="0" w:color="auto"/>
              <w:left w:val="single" w:sz="6" w:space="0" w:color="auto"/>
              <w:bottom w:val="single" w:sz="6" w:space="0" w:color="auto"/>
              <w:right w:val="single" w:sz="6" w:space="0" w:color="auto"/>
            </w:tcBorders>
          </w:tcPr>
          <w:p w:rsidR="0031423F" w:rsidRPr="00C17ECF" w:rsidRDefault="0031423F" w:rsidP="006821CB">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Заслуженный артист Российской Федерации, Заслуженный        </w:t>
            </w:r>
            <w:r w:rsidRPr="00C17ECF">
              <w:rPr>
                <w:rFonts w:ascii="Times New Roman" w:hAnsi="Times New Roman" w:cs="Times New Roman"/>
                <w:sz w:val="22"/>
                <w:szCs w:val="22"/>
              </w:rPr>
              <w:br/>
              <w:t>художник Российской Федерации, Заслуженный работник культуры</w:t>
            </w:r>
            <w:r w:rsidRPr="00C17ECF">
              <w:rPr>
                <w:rFonts w:ascii="Times New Roman" w:hAnsi="Times New Roman" w:cs="Times New Roman"/>
                <w:sz w:val="22"/>
                <w:szCs w:val="22"/>
              </w:rPr>
              <w:br/>
              <w:t xml:space="preserve">Российской Федерации, Заслуженный деятель искусств          </w:t>
            </w:r>
            <w:r w:rsidRPr="00C17ECF">
              <w:rPr>
                <w:rFonts w:ascii="Times New Roman" w:hAnsi="Times New Roman" w:cs="Times New Roman"/>
                <w:sz w:val="22"/>
                <w:szCs w:val="22"/>
              </w:rPr>
              <w:br/>
              <w:t xml:space="preserve">Российской Федерации, Заслуженный артист РСФСР, Заслуженный </w:t>
            </w:r>
            <w:r w:rsidRPr="00C17ECF">
              <w:rPr>
                <w:rFonts w:ascii="Times New Roman" w:hAnsi="Times New Roman" w:cs="Times New Roman"/>
                <w:sz w:val="22"/>
                <w:szCs w:val="22"/>
              </w:rPr>
              <w:br/>
              <w:t xml:space="preserve">художник РСФСР, Заслуженный работник культуры РСФСР,        </w:t>
            </w:r>
            <w:r w:rsidRPr="00C17ECF">
              <w:rPr>
                <w:rFonts w:ascii="Times New Roman" w:hAnsi="Times New Roman" w:cs="Times New Roman"/>
                <w:sz w:val="22"/>
                <w:szCs w:val="22"/>
              </w:rPr>
              <w:br/>
              <w:t xml:space="preserve">Заслуженный деятель искусств РСФСР                          </w:t>
            </w:r>
          </w:p>
        </w:tc>
        <w:tc>
          <w:tcPr>
            <w:tcW w:w="2693" w:type="dxa"/>
            <w:tcBorders>
              <w:top w:val="single" w:sz="6" w:space="0" w:color="auto"/>
              <w:left w:val="single" w:sz="6" w:space="0" w:color="auto"/>
              <w:bottom w:val="single" w:sz="6" w:space="0" w:color="auto"/>
              <w:right w:val="single" w:sz="6" w:space="0" w:color="auto"/>
            </w:tcBorders>
          </w:tcPr>
          <w:p w:rsidR="0031423F" w:rsidRPr="00C17ECF" w:rsidRDefault="0031423F" w:rsidP="006821CB">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5000 руб.  </w:t>
            </w:r>
          </w:p>
        </w:tc>
      </w:tr>
      <w:tr w:rsidR="0031423F" w:rsidRPr="00C17ECF" w:rsidTr="00C17ECF">
        <w:trPr>
          <w:cantSplit/>
          <w:trHeight w:val="600"/>
        </w:trPr>
        <w:tc>
          <w:tcPr>
            <w:tcW w:w="5812" w:type="dxa"/>
            <w:tcBorders>
              <w:top w:val="single" w:sz="6" w:space="0" w:color="auto"/>
              <w:left w:val="single" w:sz="6" w:space="0" w:color="auto"/>
              <w:bottom w:val="single" w:sz="6" w:space="0" w:color="auto"/>
              <w:right w:val="single" w:sz="6" w:space="0" w:color="auto"/>
            </w:tcBorders>
          </w:tcPr>
          <w:p w:rsidR="0031423F" w:rsidRPr="00C17ECF" w:rsidRDefault="0031423F" w:rsidP="006821CB">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Заслуженный артист Республики Хакасия, Заслуженный работник </w:t>
            </w:r>
            <w:r w:rsidRPr="00C17ECF">
              <w:rPr>
                <w:rFonts w:ascii="Times New Roman" w:hAnsi="Times New Roman" w:cs="Times New Roman"/>
                <w:sz w:val="22"/>
                <w:szCs w:val="22"/>
              </w:rPr>
              <w:br/>
              <w:t xml:space="preserve">культуры Республики Хакасия, Заслуженный деятель искусств   </w:t>
            </w:r>
            <w:r w:rsidRPr="00C17ECF">
              <w:rPr>
                <w:rFonts w:ascii="Times New Roman" w:hAnsi="Times New Roman" w:cs="Times New Roman"/>
                <w:sz w:val="22"/>
                <w:szCs w:val="22"/>
              </w:rPr>
              <w:br/>
              <w:t>Республики Хакасия, Народный мастер (</w:t>
            </w:r>
            <w:proofErr w:type="spellStart"/>
            <w:r w:rsidRPr="00C17ECF">
              <w:rPr>
                <w:rFonts w:ascii="Times New Roman" w:hAnsi="Times New Roman" w:cs="Times New Roman"/>
                <w:sz w:val="22"/>
                <w:szCs w:val="22"/>
              </w:rPr>
              <w:t>Чон</w:t>
            </w:r>
            <w:proofErr w:type="spellEnd"/>
            <w:r w:rsidRPr="00C17ECF">
              <w:rPr>
                <w:rFonts w:ascii="Times New Roman" w:hAnsi="Times New Roman" w:cs="Times New Roman"/>
                <w:sz w:val="22"/>
                <w:szCs w:val="22"/>
              </w:rPr>
              <w:t xml:space="preserve"> Узы) Республики    </w:t>
            </w:r>
            <w:r w:rsidRPr="00C17ECF">
              <w:rPr>
                <w:rFonts w:ascii="Times New Roman" w:hAnsi="Times New Roman" w:cs="Times New Roman"/>
                <w:sz w:val="22"/>
                <w:szCs w:val="22"/>
              </w:rPr>
              <w:br/>
              <w:t xml:space="preserve">Хакасия                                                     </w:t>
            </w:r>
          </w:p>
        </w:tc>
        <w:tc>
          <w:tcPr>
            <w:tcW w:w="2693" w:type="dxa"/>
            <w:tcBorders>
              <w:top w:val="single" w:sz="6" w:space="0" w:color="auto"/>
              <w:left w:val="single" w:sz="6" w:space="0" w:color="auto"/>
              <w:bottom w:val="single" w:sz="6" w:space="0" w:color="auto"/>
              <w:right w:val="single" w:sz="6" w:space="0" w:color="auto"/>
            </w:tcBorders>
          </w:tcPr>
          <w:p w:rsidR="0031423F" w:rsidRPr="00C17ECF" w:rsidRDefault="0031423F" w:rsidP="006821CB">
            <w:pPr>
              <w:pStyle w:val="ConsPlusCell"/>
              <w:widowControl/>
              <w:tabs>
                <w:tab w:val="left" w:pos="142"/>
              </w:tabs>
              <w:rPr>
                <w:rFonts w:ascii="Times New Roman" w:hAnsi="Times New Roman" w:cs="Times New Roman"/>
                <w:sz w:val="22"/>
                <w:szCs w:val="22"/>
              </w:rPr>
            </w:pPr>
            <w:r w:rsidRPr="00C17ECF">
              <w:rPr>
                <w:rFonts w:ascii="Times New Roman" w:hAnsi="Times New Roman" w:cs="Times New Roman"/>
                <w:sz w:val="22"/>
                <w:szCs w:val="22"/>
              </w:rPr>
              <w:t xml:space="preserve">15%     </w:t>
            </w:r>
          </w:p>
        </w:tc>
      </w:tr>
    </w:tbl>
    <w:p w:rsidR="0031423F" w:rsidRPr="00C17ECF" w:rsidRDefault="0031423F" w:rsidP="005C798F">
      <w:pPr>
        <w:tabs>
          <w:tab w:val="left" w:pos="142"/>
        </w:tabs>
        <w:autoSpaceDE w:val="0"/>
        <w:autoSpaceDN w:val="0"/>
        <w:adjustRightInd w:val="0"/>
        <w:ind w:left="-142"/>
        <w:rPr>
          <w:sz w:val="22"/>
          <w:szCs w:val="22"/>
        </w:rPr>
      </w:pPr>
    </w:p>
    <w:p w:rsidR="0031423F" w:rsidRPr="00C17ECF" w:rsidRDefault="00AB1D1C"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5.2. Ежемесячные надбавки, установленные в абсолютном размере и процентном отношении к должностным окладам за почетные звания, выплачиваются по основному месту работы при условии, что работник осуществляет свою деятельность в учреждениях культуры на территории Республики Хакасия и почетное звание соответствует направлению профессиональной деятельности непосредственно по занимаемой должности.</w:t>
      </w:r>
    </w:p>
    <w:p w:rsidR="0031423F" w:rsidRPr="00C17ECF" w:rsidRDefault="00AB1D1C" w:rsidP="005C798F">
      <w:pPr>
        <w:tabs>
          <w:tab w:val="left" w:pos="142"/>
        </w:tabs>
        <w:autoSpaceDE w:val="0"/>
        <w:autoSpaceDN w:val="0"/>
        <w:adjustRightInd w:val="0"/>
        <w:ind w:left="-142"/>
        <w:jc w:val="both"/>
        <w:rPr>
          <w:sz w:val="22"/>
          <w:szCs w:val="22"/>
        </w:rPr>
      </w:pPr>
      <w:r w:rsidRPr="00C17ECF">
        <w:rPr>
          <w:sz w:val="22"/>
          <w:szCs w:val="22"/>
        </w:rPr>
        <w:lastRenderedPageBreak/>
        <w:t xml:space="preserve">         </w:t>
      </w:r>
      <w:r w:rsidR="0031423F" w:rsidRPr="00C17ECF">
        <w:rPr>
          <w:sz w:val="22"/>
          <w:szCs w:val="22"/>
        </w:rPr>
        <w:t>5.3. При наличии у работника учреждения культуры двух и более почетных званий ежемесячная надбавка к должностному окладу устанавливается за одно почетное звание по выбору работника.</w:t>
      </w:r>
    </w:p>
    <w:p w:rsidR="0031423F" w:rsidRPr="00C17ECF" w:rsidRDefault="00AB1D1C"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5.4. Ежемесячная надбавка не образует нового оклада.</w:t>
      </w:r>
    </w:p>
    <w:p w:rsidR="0031423F" w:rsidRPr="00C17ECF" w:rsidRDefault="0031423F" w:rsidP="005C798F">
      <w:pPr>
        <w:tabs>
          <w:tab w:val="left" w:pos="142"/>
        </w:tabs>
        <w:autoSpaceDE w:val="0"/>
        <w:autoSpaceDN w:val="0"/>
        <w:adjustRightInd w:val="0"/>
        <w:ind w:left="-142"/>
        <w:jc w:val="center"/>
        <w:outlineLvl w:val="1"/>
        <w:rPr>
          <w:b/>
          <w:sz w:val="22"/>
          <w:szCs w:val="22"/>
        </w:rPr>
      </w:pPr>
    </w:p>
    <w:p w:rsidR="0031423F" w:rsidRPr="00C17ECF" w:rsidRDefault="0031423F" w:rsidP="005C798F">
      <w:pPr>
        <w:tabs>
          <w:tab w:val="left" w:pos="142"/>
        </w:tabs>
        <w:autoSpaceDE w:val="0"/>
        <w:autoSpaceDN w:val="0"/>
        <w:adjustRightInd w:val="0"/>
        <w:ind w:left="-142"/>
        <w:jc w:val="center"/>
        <w:outlineLvl w:val="1"/>
        <w:rPr>
          <w:b/>
          <w:sz w:val="22"/>
          <w:szCs w:val="22"/>
        </w:rPr>
      </w:pPr>
      <w:r w:rsidRPr="00C17ECF">
        <w:rPr>
          <w:b/>
          <w:sz w:val="22"/>
          <w:szCs w:val="22"/>
        </w:rPr>
        <w:t>6. Определение должностных окладов руководителей,</w:t>
      </w:r>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заместителей руководителя, главного бухгалтера  муниципальных</w:t>
      </w:r>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учреждений культуры</w:t>
      </w:r>
    </w:p>
    <w:p w:rsidR="0031423F" w:rsidRPr="00C17ECF" w:rsidRDefault="00AB1D1C"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6.1. Заработная плата руководителя, заместителей руководителя, главного бухгалтера муниципального учреждения состоит из оклада (должностного оклада), выплат компенсационного и стимулирующего характера. Порядок оплаты труда работников учреждений устанавливается Советом депутатов </w:t>
      </w:r>
      <w:proofErr w:type="spellStart"/>
      <w:r w:rsidR="006030DD" w:rsidRPr="00C17ECF">
        <w:rPr>
          <w:sz w:val="22"/>
          <w:szCs w:val="22"/>
        </w:rPr>
        <w:t>Бельтирского</w:t>
      </w:r>
      <w:proofErr w:type="spellEnd"/>
      <w:r w:rsidR="006030DD" w:rsidRPr="00C17ECF">
        <w:rPr>
          <w:sz w:val="22"/>
          <w:szCs w:val="22"/>
        </w:rPr>
        <w:t xml:space="preserve"> сельсовета</w:t>
      </w:r>
      <w:r w:rsidR="0031423F" w:rsidRPr="00C17ECF">
        <w:rPr>
          <w:sz w:val="22"/>
          <w:szCs w:val="22"/>
        </w:rPr>
        <w:t>. Выплаты компенсационного характера производятся в соответствии с требованиями раздела 3 настоящего Положения.</w:t>
      </w:r>
    </w:p>
    <w:p w:rsidR="00E01E9F" w:rsidRPr="00C17ECF" w:rsidRDefault="00AB1D1C"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6.2. Размер должностного оклада руководителя </w:t>
      </w:r>
      <w:r w:rsidR="00E01E9F" w:rsidRPr="00C17ECF">
        <w:rPr>
          <w:sz w:val="22"/>
          <w:szCs w:val="22"/>
        </w:rPr>
        <w:t xml:space="preserve"> устанавливается в кратном соотношении к среднему должностному окладу (должностному окладу) работников основного персонала учреждения</w:t>
      </w:r>
      <w:r w:rsidR="005D3E3E" w:rsidRPr="00C17ECF">
        <w:rPr>
          <w:sz w:val="22"/>
          <w:szCs w:val="22"/>
        </w:rPr>
        <w:t xml:space="preserve"> и составляет до </w:t>
      </w:r>
      <w:r w:rsidR="00B82C71" w:rsidRPr="00C17ECF">
        <w:rPr>
          <w:sz w:val="22"/>
          <w:szCs w:val="22"/>
        </w:rPr>
        <w:t>трех размеров среднего оклада (должностного оклада).</w:t>
      </w:r>
    </w:p>
    <w:p w:rsidR="00B82C71" w:rsidRPr="00C17ECF" w:rsidRDefault="005D3E3E" w:rsidP="005C798F">
      <w:pPr>
        <w:tabs>
          <w:tab w:val="left" w:pos="142"/>
        </w:tabs>
        <w:autoSpaceDE w:val="0"/>
        <w:autoSpaceDN w:val="0"/>
        <w:adjustRightInd w:val="0"/>
        <w:ind w:left="-142"/>
        <w:jc w:val="both"/>
        <w:rPr>
          <w:sz w:val="22"/>
          <w:szCs w:val="22"/>
        </w:rPr>
      </w:pPr>
      <w:r w:rsidRPr="00C17ECF">
        <w:rPr>
          <w:sz w:val="22"/>
          <w:szCs w:val="22"/>
        </w:rPr>
        <w:t xml:space="preserve">       </w:t>
      </w:r>
      <w:r w:rsidR="00B82C71" w:rsidRPr="00C17ECF">
        <w:rPr>
          <w:sz w:val="22"/>
          <w:szCs w:val="22"/>
        </w:rPr>
        <w:t>К основному  персоналу учреждения относятся работники, непосредственно обеспечивающие выполнение основных функций, для реализа</w:t>
      </w:r>
      <w:r w:rsidRPr="00C17ECF">
        <w:rPr>
          <w:sz w:val="22"/>
          <w:szCs w:val="22"/>
        </w:rPr>
        <w:t>ции которых создано учреждение.</w:t>
      </w:r>
      <w:r w:rsidR="00B82C71" w:rsidRPr="00C17ECF">
        <w:rPr>
          <w:sz w:val="22"/>
          <w:szCs w:val="22"/>
        </w:rPr>
        <w:t xml:space="preserve"> Перечень  должностей работников, относимых к основному персоналу учреждения, и расчет среднего оклада (должностного оклада) работников основного персонала  определяются учредителем.</w:t>
      </w:r>
    </w:p>
    <w:p w:rsidR="0031423F" w:rsidRPr="00C17ECF" w:rsidRDefault="00AB1D1C"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6.3. Должностные оклады заместителей руководителя, главного бухгалтера муниципального учреждения устанавливаются приказом руководителя муниципального учреждения на 10 - 50% ниже должностного оклада руководителя этого учреждения.</w:t>
      </w:r>
    </w:p>
    <w:p w:rsidR="0031423F" w:rsidRPr="00C17ECF" w:rsidRDefault="00C8394F"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Должностные оклады заместителей руководителей структурных подразделений (заместитель главного бухгалтера) устанавливаются приказом руководителя учреждения на 10 - 50% ниже должностного оклада руководителя подразделения.</w:t>
      </w:r>
    </w:p>
    <w:p w:rsidR="0031423F" w:rsidRPr="00C17ECF" w:rsidRDefault="00AB1D1C"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6.4. К окладу (должностному окладу) руководителя учреждения, заместителя руководителя, главного бухгалтера устанавливаются следующие повышающие коэффициенты:</w:t>
      </w:r>
    </w:p>
    <w:p w:rsidR="0031423F" w:rsidRPr="00C17ECF" w:rsidRDefault="00AB1D1C" w:rsidP="005C798F">
      <w:pPr>
        <w:tabs>
          <w:tab w:val="left" w:pos="142"/>
        </w:tabs>
        <w:autoSpaceDE w:val="0"/>
        <w:autoSpaceDN w:val="0"/>
        <w:adjustRightInd w:val="0"/>
        <w:ind w:left="-142"/>
        <w:jc w:val="both"/>
        <w:rPr>
          <w:sz w:val="22"/>
          <w:szCs w:val="22"/>
        </w:rPr>
      </w:pPr>
      <w:r w:rsidRPr="00C17ECF">
        <w:rPr>
          <w:sz w:val="22"/>
          <w:szCs w:val="22"/>
        </w:rPr>
        <w:t xml:space="preserve">       - </w:t>
      </w:r>
      <w:r w:rsidR="0031423F" w:rsidRPr="00C17ECF">
        <w:rPr>
          <w:sz w:val="22"/>
          <w:szCs w:val="22"/>
        </w:rPr>
        <w:t>повышающий коэффициент 1,25 к должностному окладу руководителя</w:t>
      </w:r>
      <w:proofErr w:type="gramStart"/>
      <w:r w:rsidR="0031423F" w:rsidRPr="00C17ECF">
        <w:rPr>
          <w:sz w:val="22"/>
          <w:szCs w:val="22"/>
        </w:rPr>
        <w:t xml:space="preserve"> ,</w:t>
      </w:r>
      <w:proofErr w:type="gramEnd"/>
      <w:r w:rsidR="0031423F" w:rsidRPr="00C17ECF">
        <w:rPr>
          <w:sz w:val="22"/>
          <w:szCs w:val="22"/>
        </w:rPr>
        <w:t xml:space="preserve"> заместителей руководителя, главного бухгалтера муниципального учреждения за работу в сельской местности и в учреждениях, расположе</w:t>
      </w:r>
      <w:r w:rsidRPr="00C17ECF">
        <w:rPr>
          <w:sz w:val="22"/>
          <w:szCs w:val="22"/>
        </w:rPr>
        <w:t>нных в поселках городского типа</w:t>
      </w:r>
      <w:r w:rsidR="0031423F" w:rsidRPr="00C17ECF">
        <w:rPr>
          <w:sz w:val="22"/>
          <w:szCs w:val="22"/>
        </w:rPr>
        <w:t>;</w:t>
      </w:r>
    </w:p>
    <w:p w:rsidR="0031423F" w:rsidRPr="00C17ECF" w:rsidRDefault="00AB1D1C" w:rsidP="005C798F">
      <w:pPr>
        <w:tabs>
          <w:tab w:val="left" w:pos="142"/>
        </w:tabs>
        <w:autoSpaceDE w:val="0"/>
        <w:autoSpaceDN w:val="0"/>
        <w:adjustRightInd w:val="0"/>
        <w:ind w:left="-142"/>
        <w:jc w:val="both"/>
        <w:rPr>
          <w:sz w:val="22"/>
          <w:szCs w:val="22"/>
        </w:rPr>
      </w:pPr>
      <w:r w:rsidRPr="00C17ECF">
        <w:rPr>
          <w:sz w:val="22"/>
          <w:szCs w:val="22"/>
        </w:rPr>
        <w:t xml:space="preserve">        - </w:t>
      </w:r>
      <w:r w:rsidR="0031423F" w:rsidRPr="00C17ECF">
        <w:rPr>
          <w:sz w:val="22"/>
          <w:szCs w:val="22"/>
        </w:rPr>
        <w:t>повышающий коэффициент 1,11 к должностному окладу руководителя, заместителей руководителя, главного бухгалтера муниципального учреждения за ученую степень.</w:t>
      </w:r>
    </w:p>
    <w:p w:rsidR="0031423F" w:rsidRPr="00C17ECF" w:rsidRDefault="00AB1D1C"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6.5. </w:t>
      </w:r>
      <w:proofErr w:type="gramStart"/>
      <w:r w:rsidR="0031423F" w:rsidRPr="00C17ECF">
        <w:rPr>
          <w:sz w:val="22"/>
          <w:szCs w:val="22"/>
        </w:rPr>
        <w:t>Оклад (должностной оклад) руководителя, заместителей руководителя, главного бухгалтера муниципального учреждения, умноженный на повышающий коэффициент за ученую степень, не образует новый оклад и не учитывается при начислении иных выплат стимулирующего характера и выплат компенсационного характера (кроме районного коэффициента и процентной надбавки за стаж работы в Республике Хакасия.</w:t>
      </w:r>
      <w:proofErr w:type="gramEnd"/>
    </w:p>
    <w:p w:rsidR="0031423F" w:rsidRPr="00C17ECF" w:rsidRDefault="00AB1D1C"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6.6. Доплаты за почетные звания руководителю, заместителям руководителя, главному бухгалтеру муниципального учреждения  производятся в соответствии с требованиями раздела 5 настоящего Положения.</w:t>
      </w:r>
    </w:p>
    <w:p w:rsidR="0031423F" w:rsidRPr="00C17ECF" w:rsidRDefault="0031423F" w:rsidP="005C798F">
      <w:pPr>
        <w:tabs>
          <w:tab w:val="left" w:pos="142"/>
        </w:tabs>
        <w:autoSpaceDE w:val="0"/>
        <w:autoSpaceDN w:val="0"/>
        <w:adjustRightInd w:val="0"/>
        <w:ind w:left="-142"/>
        <w:jc w:val="both"/>
        <w:rPr>
          <w:sz w:val="22"/>
          <w:szCs w:val="22"/>
        </w:rPr>
      </w:pPr>
    </w:p>
    <w:p w:rsidR="0031423F" w:rsidRPr="00C17ECF" w:rsidRDefault="0031423F" w:rsidP="005C798F">
      <w:pPr>
        <w:tabs>
          <w:tab w:val="left" w:pos="142"/>
        </w:tabs>
        <w:autoSpaceDE w:val="0"/>
        <w:autoSpaceDN w:val="0"/>
        <w:adjustRightInd w:val="0"/>
        <w:ind w:left="-142"/>
        <w:jc w:val="center"/>
        <w:outlineLvl w:val="2"/>
        <w:rPr>
          <w:b/>
          <w:sz w:val="22"/>
          <w:szCs w:val="22"/>
        </w:rPr>
      </w:pPr>
      <w:r w:rsidRPr="00C17ECF">
        <w:rPr>
          <w:b/>
          <w:sz w:val="22"/>
          <w:szCs w:val="22"/>
        </w:rPr>
        <w:t>7. Установление выплат стимулирующего характера руководителю, заместителям руководителя, главному бухгалтеру муниципального учреждения</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7.1. Руководителю, заместителям руководителя, главному бухгалтеру муниципального учреждения рекомендуется производить выплаты стимулирующего характера:</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выплаты за интенсивность и высокие результаты работы;</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выплаты за качество выполняемых работ;</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 выплаты за стаж непрерывной работы в библиотеке; </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премиальные выплаты по итогам работы.</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7.2. Выплата стимулирующего характера за непрерывный стаж работы в муниципальных учреждениях устанавливается руководителю, заместителям руководителя, главному бухгалтеру библиотеки в размере 20% должностного оклада за первые три года и 5% за каждые последующие пять лет. Максимальный размер надбавки не может превышать 40% оклада (должностного оклада).</w:t>
      </w:r>
    </w:p>
    <w:p w:rsidR="0038107B"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7.3. Руководителю учреждения выплаты стимулиру</w:t>
      </w:r>
      <w:r w:rsidR="00C8394F" w:rsidRPr="00C17ECF">
        <w:rPr>
          <w:sz w:val="22"/>
          <w:szCs w:val="22"/>
        </w:rPr>
        <w:t>ющего характера устанавливаются</w:t>
      </w:r>
      <w:r w:rsidR="0038107B" w:rsidRPr="00C17ECF">
        <w:rPr>
          <w:sz w:val="22"/>
          <w:szCs w:val="22"/>
        </w:rPr>
        <w:t xml:space="preserve"> учредителем с учетом достижения муниципальным учреждением показателей муниципального задания на оказание государственных</w:t>
      </w:r>
      <w:r w:rsidR="00BD57EF" w:rsidRPr="00C17ECF">
        <w:rPr>
          <w:sz w:val="22"/>
          <w:szCs w:val="22"/>
        </w:rPr>
        <w:t xml:space="preserve"> услуг (выполнение работ) и (или) показателей эффективности работы  руководителя муниципального учреждения.</w:t>
      </w:r>
    </w:p>
    <w:p w:rsidR="00BD57E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BD57EF" w:rsidRPr="00C17ECF">
        <w:rPr>
          <w:sz w:val="22"/>
          <w:szCs w:val="22"/>
        </w:rPr>
        <w:t xml:space="preserve">В качестве </w:t>
      </w:r>
      <w:proofErr w:type="gramStart"/>
      <w:r w:rsidR="00BD57EF" w:rsidRPr="00C17ECF">
        <w:rPr>
          <w:sz w:val="22"/>
          <w:szCs w:val="22"/>
        </w:rPr>
        <w:t>показателя эффективности</w:t>
      </w:r>
      <w:r w:rsidR="00B71E87" w:rsidRPr="00C17ECF">
        <w:rPr>
          <w:sz w:val="22"/>
          <w:szCs w:val="22"/>
        </w:rPr>
        <w:t xml:space="preserve"> работы руководителя  муниципального учреждения</w:t>
      </w:r>
      <w:proofErr w:type="gramEnd"/>
      <w:r w:rsidR="00B71E87" w:rsidRPr="00C17ECF">
        <w:rPr>
          <w:sz w:val="22"/>
          <w:szCs w:val="22"/>
        </w:rPr>
        <w:t xml:space="preserve"> по </w:t>
      </w:r>
      <w:r w:rsidR="002A67C9" w:rsidRPr="00C17ECF">
        <w:rPr>
          <w:sz w:val="22"/>
          <w:szCs w:val="22"/>
        </w:rPr>
        <w:t>решению учреди</w:t>
      </w:r>
      <w:r w:rsidR="00B71E87" w:rsidRPr="00C17ECF">
        <w:rPr>
          <w:sz w:val="22"/>
          <w:szCs w:val="22"/>
        </w:rPr>
        <w:t>теля может быть  установлен рост средней заработной платы работников муниципального  учреждения в отчетном году по сравнению с предшествующим годом без учета повышения размера заработной платы в соответс</w:t>
      </w:r>
      <w:r w:rsidR="002A67C9" w:rsidRPr="00C17ECF">
        <w:rPr>
          <w:sz w:val="22"/>
          <w:szCs w:val="22"/>
        </w:rPr>
        <w:t>т</w:t>
      </w:r>
      <w:r w:rsidR="00B71E87" w:rsidRPr="00C17ECF">
        <w:rPr>
          <w:sz w:val="22"/>
          <w:szCs w:val="22"/>
        </w:rPr>
        <w:t xml:space="preserve">вии с решением администрации </w:t>
      </w:r>
      <w:proofErr w:type="spellStart"/>
      <w:r w:rsidR="006030DD" w:rsidRPr="00C17ECF">
        <w:rPr>
          <w:sz w:val="22"/>
          <w:szCs w:val="22"/>
        </w:rPr>
        <w:t>Бельтирского</w:t>
      </w:r>
      <w:proofErr w:type="spellEnd"/>
      <w:r w:rsidR="006030DD" w:rsidRPr="00C17ECF">
        <w:rPr>
          <w:sz w:val="22"/>
          <w:szCs w:val="22"/>
        </w:rPr>
        <w:t xml:space="preserve"> сельсовета</w:t>
      </w:r>
      <w:r w:rsidR="00B71E87" w:rsidRPr="00C17ECF">
        <w:rPr>
          <w:sz w:val="22"/>
          <w:szCs w:val="22"/>
        </w:rPr>
        <w:t>.</w:t>
      </w:r>
    </w:p>
    <w:p w:rsidR="00BD57E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B71E87" w:rsidRPr="00C17ECF">
        <w:rPr>
          <w:sz w:val="22"/>
          <w:szCs w:val="22"/>
        </w:rPr>
        <w:t>Премирование руководителя муниципального у</w:t>
      </w:r>
      <w:r w:rsidR="00B07934" w:rsidRPr="00C17ECF">
        <w:rPr>
          <w:sz w:val="22"/>
          <w:szCs w:val="22"/>
        </w:rPr>
        <w:t>чреждения производится с учетом</w:t>
      </w:r>
      <w:r w:rsidR="00B71E87" w:rsidRPr="00C17ECF">
        <w:rPr>
          <w:sz w:val="22"/>
          <w:szCs w:val="22"/>
        </w:rPr>
        <w:t xml:space="preserve"> высокого качества работы руководителя и возглавляемого им учреждения. Премирование руководителя муниципального учреждения  рекомендуется производить по итогам работы за месяц, квартал, полугодие год, за особые </w:t>
      </w:r>
      <w:r w:rsidR="00B71E87" w:rsidRPr="00C17ECF">
        <w:rPr>
          <w:sz w:val="22"/>
          <w:szCs w:val="22"/>
        </w:rPr>
        <w:lastRenderedPageBreak/>
        <w:t>достижения или заслуги в области культуры, управленческой деятельности, конкретные результаты в труде либо к праздничным датам.</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7.4. </w:t>
      </w:r>
      <w:r w:rsidR="00B07934" w:rsidRPr="00C17ECF">
        <w:rPr>
          <w:sz w:val="22"/>
          <w:szCs w:val="22"/>
        </w:rPr>
        <w:t xml:space="preserve"> </w:t>
      </w:r>
      <w:r w:rsidR="0031423F" w:rsidRPr="00C17ECF">
        <w:rPr>
          <w:sz w:val="22"/>
          <w:szCs w:val="22"/>
        </w:rPr>
        <w:t>Премией является единовременное денежное вознаграждение, которое выплачивается руководителю муниципального учреждения за конкретные достижения в трудовой деятельности.</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7.5. Премирование руководителя муниципального учреждения производится по итогам работы за месяц, квартал, полугодие, год, за особые достижения или заслуги в области культуры, управленческой деятельности, конкретные результаты в труде либо к праздничным датам.</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7.6. Выплаты стимулирующего характера заместителям руководителя и главному бухгалтеру устанавливаются приказом руководителя муниципального учреждения (в соответствии с критериями оценки и целевыми показателями эффективности работы учреждения).</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7.7. </w:t>
      </w:r>
      <w:r w:rsidR="00B07934" w:rsidRPr="00C17ECF">
        <w:rPr>
          <w:sz w:val="22"/>
          <w:szCs w:val="22"/>
        </w:rPr>
        <w:t xml:space="preserve">  </w:t>
      </w:r>
      <w:r w:rsidR="0031423F" w:rsidRPr="00C17ECF">
        <w:rPr>
          <w:sz w:val="22"/>
          <w:szCs w:val="22"/>
        </w:rPr>
        <w:t>Размер выплат стимулирующего характера определяется в процентах к окладу (должностному окладу) или в абсолютном значении.</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7.8. При наличии у руководителя муниципального учреждения культуры дисциплинарного взыскания премирование руководителя учреждения культуры не производится.</w:t>
      </w:r>
    </w:p>
    <w:p w:rsidR="0031423F" w:rsidRPr="00C17ECF" w:rsidRDefault="00B34916" w:rsidP="005C798F">
      <w:pPr>
        <w:tabs>
          <w:tab w:val="left" w:pos="142"/>
        </w:tabs>
        <w:autoSpaceDE w:val="0"/>
        <w:autoSpaceDN w:val="0"/>
        <w:adjustRightInd w:val="0"/>
        <w:ind w:left="-142"/>
        <w:jc w:val="both"/>
        <w:rPr>
          <w:sz w:val="22"/>
          <w:szCs w:val="22"/>
        </w:rPr>
      </w:pPr>
      <w:r w:rsidRPr="00C17ECF">
        <w:rPr>
          <w:sz w:val="22"/>
          <w:szCs w:val="22"/>
        </w:rPr>
        <w:t xml:space="preserve">      7</w:t>
      </w:r>
      <w:r w:rsidR="0031423F" w:rsidRPr="00C17ECF">
        <w:rPr>
          <w:sz w:val="22"/>
          <w:szCs w:val="22"/>
        </w:rPr>
        <w:t>.9. Размеры премий устанавливаются в пределах фонда оплаты труда.</w:t>
      </w:r>
    </w:p>
    <w:p w:rsidR="0031423F" w:rsidRPr="00C17ECF" w:rsidRDefault="0031423F" w:rsidP="005C798F">
      <w:pPr>
        <w:tabs>
          <w:tab w:val="left" w:pos="142"/>
        </w:tabs>
        <w:autoSpaceDE w:val="0"/>
        <w:autoSpaceDN w:val="0"/>
        <w:adjustRightInd w:val="0"/>
        <w:ind w:left="-142"/>
        <w:rPr>
          <w:sz w:val="22"/>
          <w:szCs w:val="22"/>
        </w:rPr>
      </w:pPr>
    </w:p>
    <w:p w:rsidR="0031423F" w:rsidRPr="00C17ECF" w:rsidRDefault="0031423F" w:rsidP="005C798F">
      <w:pPr>
        <w:tabs>
          <w:tab w:val="left" w:pos="142"/>
        </w:tabs>
        <w:autoSpaceDE w:val="0"/>
        <w:autoSpaceDN w:val="0"/>
        <w:adjustRightInd w:val="0"/>
        <w:ind w:left="-142"/>
        <w:jc w:val="center"/>
        <w:outlineLvl w:val="1"/>
        <w:rPr>
          <w:b/>
          <w:sz w:val="22"/>
          <w:szCs w:val="22"/>
        </w:rPr>
      </w:pPr>
      <w:r w:rsidRPr="00C17ECF">
        <w:rPr>
          <w:b/>
          <w:sz w:val="22"/>
          <w:szCs w:val="22"/>
        </w:rPr>
        <w:t>8. Основные подходы к формированию фонда оплаты труда</w:t>
      </w:r>
    </w:p>
    <w:p w:rsidR="0031423F" w:rsidRPr="00C17ECF" w:rsidRDefault="0031423F" w:rsidP="005C798F">
      <w:pPr>
        <w:tabs>
          <w:tab w:val="left" w:pos="142"/>
        </w:tabs>
        <w:autoSpaceDE w:val="0"/>
        <w:autoSpaceDN w:val="0"/>
        <w:adjustRightInd w:val="0"/>
        <w:ind w:left="-142"/>
        <w:jc w:val="center"/>
        <w:rPr>
          <w:b/>
          <w:sz w:val="22"/>
          <w:szCs w:val="22"/>
        </w:rPr>
      </w:pPr>
      <w:r w:rsidRPr="00C17ECF">
        <w:rPr>
          <w:b/>
          <w:sz w:val="22"/>
          <w:szCs w:val="22"/>
        </w:rPr>
        <w:t>муниципального учреждения</w:t>
      </w:r>
    </w:p>
    <w:p w:rsidR="0031423F" w:rsidRPr="00C17ECF" w:rsidRDefault="005B2E12"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8.1. Фонд оплаты труда муниципального учреждения формируется на календарный год за счет средств бюджета муниципального образования </w:t>
      </w:r>
      <w:proofErr w:type="spellStart"/>
      <w:r w:rsidR="005B63BA" w:rsidRPr="00C17ECF">
        <w:rPr>
          <w:sz w:val="22"/>
          <w:szCs w:val="22"/>
        </w:rPr>
        <w:t>Бельтирского</w:t>
      </w:r>
      <w:proofErr w:type="spellEnd"/>
      <w:r w:rsidR="005B63BA" w:rsidRPr="00C17ECF">
        <w:rPr>
          <w:sz w:val="22"/>
          <w:szCs w:val="22"/>
        </w:rPr>
        <w:t xml:space="preserve"> сельсовета</w:t>
      </w:r>
      <w:r w:rsidR="006030DD" w:rsidRPr="00C17ECF">
        <w:rPr>
          <w:sz w:val="22"/>
          <w:szCs w:val="22"/>
        </w:rPr>
        <w:t xml:space="preserve"> </w:t>
      </w:r>
      <w:r w:rsidR="0031423F" w:rsidRPr="00C17ECF">
        <w:rPr>
          <w:sz w:val="22"/>
          <w:szCs w:val="22"/>
        </w:rPr>
        <w:t>и средств, поступающих от приносящей доход деятельности.</w:t>
      </w:r>
    </w:p>
    <w:p w:rsidR="0031423F" w:rsidRPr="00C17ECF" w:rsidRDefault="005B2E12"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8.2. Рекомендуемое распределение фонда стимулирующих выплат работникам муниципального учреждения по категориям персонала:</w:t>
      </w:r>
    </w:p>
    <w:p w:rsidR="0031423F" w:rsidRPr="00C17ECF" w:rsidRDefault="005B2E12" w:rsidP="005C798F">
      <w:pPr>
        <w:tabs>
          <w:tab w:val="left" w:pos="142"/>
        </w:tabs>
        <w:autoSpaceDE w:val="0"/>
        <w:autoSpaceDN w:val="0"/>
        <w:adjustRightInd w:val="0"/>
        <w:ind w:left="-142"/>
        <w:jc w:val="both"/>
        <w:rPr>
          <w:sz w:val="22"/>
          <w:szCs w:val="22"/>
        </w:rPr>
      </w:pPr>
      <w:r w:rsidRPr="00C17ECF">
        <w:rPr>
          <w:sz w:val="22"/>
          <w:szCs w:val="22"/>
        </w:rPr>
        <w:t xml:space="preserve">       - </w:t>
      </w:r>
      <w:r w:rsidR="0031423F" w:rsidRPr="00C17ECF">
        <w:rPr>
          <w:sz w:val="22"/>
          <w:szCs w:val="22"/>
        </w:rPr>
        <w:t>административно-управленческий персона</w:t>
      </w:r>
      <w:proofErr w:type="gramStart"/>
      <w:r w:rsidR="0031423F" w:rsidRPr="00C17ECF">
        <w:rPr>
          <w:sz w:val="22"/>
          <w:szCs w:val="22"/>
        </w:rPr>
        <w:t>л-</w:t>
      </w:r>
      <w:proofErr w:type="gramEnd"/>
      <w:r w:rsidR="0031423F" w:rsidRPr="00C17ECF">
        <w:rPr>
          <w:sz w:val="22"/>
          <w:szCs w:val="22"/>
        </w:rPr>
        <w:t xml:space="preserve"> не более 25 процентов;</w:t>
      </w:r>
    </w:p>
    <w:p w:rsidR="0031423F" w:rsidRPr="00C17ECF" w:rsidRDefault="005B2E12" w:rsidP="005C798F">
      <w:pPr>
        <w:tabs>
          <w:tab w:val="left" w:pos="142"/>
        </w:tabs>
        <w:autoSpaceDE w:val="0"/>
        <w:autoSpaceDN w:val="0"/>
        <w:adjustRightInd w:val="0"/>
        <w:ind w:left="-142"/>
        <w:jc w:val="both"/>
        <w:rPr>
          <w:sz w:val="22"/>
          <w:szCs w:val="22"/>
        </w:rPr>
      </w:pPr>
      <w:r w:rsidRPr="00C17ECF">
        <w:rPr>
          <w:sz w:val="22"/>
          <w:szCs w:val="22"/>
        </w:rPr>
        <w:t xml:space="preserve">       - </w:t>
      </w:r>
      <w:r w:rsidR="0031423F" w:rsidRPr="00C17ECF">
        <w:rPr>
          <w:sz w:val="22"/>
          <w:szCs w:val="22"/>
        </w:rPr>
        <w:t xml:space="preserve">основной персонал (работники культуры, искусства, кинематографии, </w:t>
      </w:r>
      <w:proofErr w:type="gramStart"/>
      <w:r w:rsidR="0031423F" w:rsidRPr="00C17ECF">
        <w:rPr>
          <w:sz w:val="22"/>
          <w:szCs w:val="22"/>
        </w:rPr>
        <w:t>технические исполнители</w:t>
      </w:r>
      <w:proofErr w:type="gramEnd"/>
      <w:r w:rsidR="0031423F" w:rsidRPr="00C17ECF">
        <w:rPr>
          <w:sz w:val="22"/>
          <w:szCs w:val="22"/>
        </w:rPr>
        <w:t xml:space="preserve"> и артисты вспомогательного состава), рабочие – не менее 75 процентов.</w:t>
      </w:r>
    </w:p>
    <w:p w:rsidR="0031423F" w:rsidRPr="00C17ECF" w:rsidRDefault="005B2E12"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8.3. Перечень должностей, относимых к административно – управленческому персоналу, рекомендуется утверждать учредителем.</w:t>
      </w:r>
    </w:p>
    <w:p w:rsidR="0031423F" w:rsidRPr="00C17ECF" w:rsidRDefault="005B2E12"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Штатное расписание муниципального учреждения утверждается руководителем муниципального учреждения с включением всех должностей работников данного учреждения в пределах фонда оплаты труда и согласовывается с учредителем в лице  администрации </w:t>
      </w:r>
      <w:proofErr w:type="spellStart"/>
      <w:r w:rsidR="006030DD" w:rsidRPr="00C17ECF">
        <w:rPr>
          <w:sz w:val="22"/>
          <w:szCs w:val="22"/>
        </w:rPr>
        <w:t>Бельтирского</w:t>
      </w:r>
      <w:proofErr w:type="spellEnd"/>
      <w:r w:rsidR="006030DD" w:rsidRPr="00C17ECF">
        <w:rPr>
          <w:sz w:val="22"/>
          <w:szCs w:val="22"/>
        </w:rPr>
        <w:t xml:space="preserve"> сельсовета</w:t>
      </w:r>
      <w:r w:rsidR="0031423F" w:rsidRPr="00C17ECF">
        <w:rPr>
          <w:sz w:val="22"/>
          <w:szCs w:val="22"/>
        </w:rPr>
        <w:t>.</w:t>
      </w:r>
    </w:p>
    <w:p w:rsidR="0031423F" w:rsidRPr="00C17ECF" w:rsidRDefault="005B2E12"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8.4. Для выполнения работ, связанных с временным расширением объема оказываемых муниципальным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и за счет средств, поступающих от  иной приносящей доход деятельности.</w:t>
      </w:r>
    </w:p>
    <w:p w:rsidR="0031423F" w:rsidRPr="00C17ECF" w:rsidRDefault="005B2E12" w:rsidP="005C798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8.5. Объем средств, направляемых на оплату труда работников муниципальных учреждений, не подлежит уменьшению, за исключением случаев реорганизации, ликвидации данного учреждения и сокращения объемов предоставляемых услуг.</w:t>
      </w:r>
    </w:p>
    <w:p w:rsidR="0031423F" w:rsidRPr="00C17ECF" w:rsidRDefault="005B2E12" w:rsidP="00C17ECF">
      <w:pPr>
        <w:tabs>
          <w:tab w:val="left" w:pos="142"/>
        </w:tabs>
        <w:autoSpaceDE w:val="0"/>
        <w:autoSpaceDN w:val="0"/>
        <w:adjustRightInd w:val="0"/>
        <w:ind w:left="-142"/>
        <w:jc w:val="both"/>
        <w:rPr>
          <w:sz w:val="22"/>
          <w:szCs w:val="22"/>
        </w:rPr>
      </w:pPr>
      <w:r w:rsidRPr="00C17ECF">
        <w:rPr>
          <w:sz w:val="22"/>
          <w:szCs w:val="22"/>
        </w:rPr>
        <w:t xml:space="preserve">       </w:t>
      </w:r>
      <w:r w:rsidR="0031423F" w:rsidRPr="00C17ECF">
        <w:rPr>
          <w:sz w:val="22"/>
          <w:szCs w:val="22"/>
        </w:rPr>
        <w:t xml:space="preserve">8.6. </w:t>
      </w:r>
      <w:proofErr w:type="gramStart"/>
      <w:r w:rsidR="0031423F" w:rsidRPr="00C17ECF">
        <w:rPr>
          <w:sz w:val="22"/>
          <w:szCs w:val="22"/>
        </w:rPr>
        <w:t>Экономию средств по фонду оплаты труда, образовавшуюся в ходе исполнения сметы расходов, а также в результате проведения мероприятий по оптимизации штатного расписания муниципального учреждения, рекомендуется направлять на выплаты стимулирующего характера, премирование работников муниципального уч</w:t>
      </w:r>
      <w:r w:rsidR="003F3D3A" w:rsidRPr="00C17ECF">
        <w:rPr>
          <w:sz w:val="22"/>
          <w:szCs w:val="22"/>
        </w:rPr>
        <w:t>реждения</w:t>
      </w:r>
      <w:r w:rsidR="0031423F" w:rsidRPr="00C17ECF">
        <w:rPr>
          <w:sz w:val="22"/>
          <w:szCs w:val="22"/>
        </w:rPr>
        <w:t xml:space="preserve"> за показатели качества и результативности, оказание отдельных видов единовременной материальной помощи в соответствии с коллективными договорами, соглашениями и локальными нормативными актами.</w:t>
      </w:r>
      <w:proofErr w:type="gramEnd"/>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rPr>
          <w:sz w:val="22"/>
          <w:szCs w:val="22"/>
        </w:rPr>
      </w:pPr>
    </w:p>
    <w:p w:rsidR="0031423F" w:rsidRPr="00C17ECF" w:rsidRDefault="0031423F" w:rsidP="005C798F">
      <w:pPr>
        <w:autoSpaceDE w:val="0"/>
        <w:autoSpaceDN w:val="0"/>
        <w:adjustRightInd w:val="0"/>
        <w:ind w:left="-142"/>
        <w:jc w:val="right"/>
        <w:outlineLvl w:val="0"/>
        <w:rPr>
          <w:sz w:val="22"/>
          <w:szCs w:val="22"/>
        </w:rPr>
      </w:pPr>
    </w:p>
    <w:p w:rsidR="0031423F" w:rsidRPr="00C17ECF" w:rsidRDefault="0031423F" w:rsidP="005C798F">
      <w:pPr>
        <w:autoSpaceDE w:val="0"/>
        <w:autoSpaceDN w:val="0"/>
        <w:adjustRightInd w:val="0"/>
        <w:ind w:left="-142"/>
        <w:jc w:val="right"/>
        <w:outlineLvl w:val="0"/>
        <w:rPr>
          <w:sz w:val="22"/>
          <w:szCs w:val="22"/>
        </w:rPr>
      </w:pPr>
      <w:r w:rsidRPr="00C17ECF">
        <w:rPr>
          <w:sz w:val="22"/>
          <w:szCs w:val="22"/>
        </w:rPr>
        <w:t xml:space="preserve">   </w:t>
      </w:r>
    </w:p>
    <w:sectPr w:rsidR="0031423F" w:rsidRPr="00C17ECF" w:rsidSect="00C17ECF">
      <w:pgSz w:w="11906" w:h="16838" w:code="9"/>
      <w:pgMar w:top="340" w:right="567" w:bottom="34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20"/>
    <w:rsid w:val="00006B76"/>
    <w:rsid w:val="000220B6"/>
    <w:rsid w:val="00037097"/>
    <w:rsid w:val="00047B9C"/>
    <w:rsid w:val="00053A20"/>
    <w:rsid w:val="000625CF"/>
    <w:rsid w:val="000A27AF"/>
    <w:rsid w:val="000B76DD"/>
    <w:rsid w:val="000D574E"/>
    <w:rsid w:val="000F30AC"/>
    <w:rsid w:val="00104099"/>
    <w:rsid w:val="0012571A"/>
    <w:rsid w:val="00147278"/>
    <w:rsid w:val="00180B41"/>
    <w:rsid w:val="00191D32"/>
    <w:rsid w:val="001D4336"/>
    <w:rsid w:val="001D7C7E"/>
    <w:rsid w:val="0020536E"/>
    <w:rsid w:val="00223842"/>
    <w:rsid w:val="00243082"/>
    <w:rsid w:val="002512E3"/>
    <w:rsid w:val="00263C34"/>
    <w:rsid w:val="002A67C9"/>
    <w:rsid w:val="002D64AB"/>
    <w:rsid w:val="003124A3"/>
    <w:rsid w:val="0031423F"/>
    <w:rsid w:val="0032234F"/>
    <w:rsid w:val="00346E2F"/>
    <w:rsid w:val="0038107B"/>
    <w:rsid w:val="003F3D3A"/>
    <w:rsid w:val="003F5C6E"/>
    <w:rsid w:val="00421ECD"/>
    <w:rsid w:val="00430CA1"/>
    <w:rsid w:val="00441F75"/>
    <w:rsid w:val="00494994"/>
    <w:rsid w:val="004B7314"/>
    <w:rsid w:val="004C65B3"/>
    <w:rsid w:val="004D28A6"/>
    <w:rsid w:val="005B0207"/>
    <w:rsid w:val="005B2E12"/>
    <w:rsid w:val="005B63BA"/>
    <w:rsid w:val="005C42EF"/>
    <w:rsid w:val="005C64A6"/>
    <w:rsid w:val="005C798F"/>
    <w:rsid w:val="005D3E3E"/>
    <w:rsid w:val="005D68CC"/>
    <w:rsid w:val="006030DD"/>
    <w:rsid w:val="00614A25"/>
    <w:rsid w:val="00626328"/>
    <w:rsid w:val="006821CB"/>
    <w:rsid w:val="00682EB1"/>
    <w:rsid w:val="006C43D6"/>
    <w:rsid w:val="006F34BE"/>
    <w:rsid w:val="00702CAD"/>
    <w:rsid w:val="007555D4"/>
    <w:rsid w:val="007B2AC3"/>
    <w:rsid w:val="007C0450"/>
    <w:rsid w:val="007D3B15"/>
    <w:rsid w:val="007F1D45"/>
    <w:rsid w:val="00810E87"/>
    <w:rsid w:val="0082569D"/>
    <w:rsid w:val="00837108"/>
    <w:rsid w:val="008C3B68"/>
    <w:rsid w:val="008E45BC"/>
    <w:rsid w:val="008F1DF6"/>
    <w:rsid w:val="00905FF6"/>
    <w:rsid w:val="009A1A92"/>
    <w:rsid w:val="009C78EA"/>
    <w:rsid w:val="00A143F6"/>
    <w:rsid w:val="00A22EEC"/>
    <w:rsid w:val="00A26002"/>
    <w:rsid w:val="00A459F8"/>
    <w:rsid w:val="00AB1D1C"/>
    <w:rsid w:val="00AF029D"/>
    <w:rsid w:val="00B07934"/>
    <w:rsid w:val="00B20360"/>
    <w:rsid w:val="00B34916"/>
    <w:rsid w:val="00B360F8"/>
    <w:rsid w:val="00B66254"/>
    <w:rsid w:val="00B71E87"/>
    <w:rsid w:val="00B82C71"/>
    <w:rsid w:val="00B84C0E"/>
    <w:rsid w:val="00BD2378"/>
    <w:rsid w:val="00BD36F3"/>
    <w:rsid w:val="00BD57EF"/>
    <w:rsid w:val="00BE2EE5"/>
    <w:rsid w:val="00C139E7"/>
    <w:rsid w:val="00C17ECF"/>
    <w:rsid w:val="00C736A9"/>
    <w:rsid w:val="00C75390"/>
    <w:rsid w:val="00C8394F"/>
    <w:rsid w:val="00CE7C55"/>
    <w:rsid w:val="00CF11C5"/>
    <w:rsid w:val="00D624C9"/>
    <w:rsid w:val="00D65588"/>
    <w:rsid w:val="00D7223A"/>
    <w:rsid w:val="00D84C1A"/>
    <w:rsid w:val="00DF60BF"/>
    <w:rsid w:val="00E01E9F"/>
    <w:rsid w:val="00E36E7E"/>
    <w:rsid w:val="00E70DE7"/>
    <w:rsid w:val="00E744C0"/>
    <w:rsid w:val="00EA6CEE"/>
    <w:rsid w:val="00EC53CD"/>
    <w:rsid w:val="00ED46A2"/>
    <w:rsid w:val="00ED6E5F"/>
    <w:rsid w:val="00EF661A"/>
    <w:rsid w:val="00F20EFF"/>
    <w:rsid w:val="00F71262"/>
    <w:rsid w:val="00FB0530"/>
    <w:rsid w:val="00FD10CB"/>
    <w:rsid w:val="00FD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3F"/>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82569D"/>
    <w:pPr>
      <w:keepNext/>
      <w:ind w:firstLine="72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142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2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1423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3142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31423F"/>
    <w:rPr>
      <w:rFonts w:ascii="Tahoma" w:hAnsi="Tahoma" w:cs="Tahoma"/>
      <w:sz w:val="16"/>
      <w:szCs w:val="16"/>
    </w:rPr>
  </w:style>
  <w:style w:type="character" w:customStyle="1" w:styleId="a5">
    <w:name w:val="Текст выноски Знак"/>
    <w:basedOn w:val="a0"/>
    <w:link w:val="a4"/>
    <w:rsid w:val="0031423F"/>
    <w:rPr>
      <w:rFonts w:ascii="Tahoma" w:eastAsia="Times New Roman" w:hAnsi="Tahoma" w:cs="Tahoma"/>
      <w:sz w:val="16"/>
      <w:szCs w:val="16"/>
      <w:lang w:eastAsia="ru-RU"/>
    </w:rPr>
  </w:style>
  <w:style w:type="character" w:customStyle="1" w:styleId="70">
    <w:name w:val="Заголовок 7 Знак"/>
    <w:basedOn w:val="a0"/>
    <w:link w:val="7"/>
    <w:rsid w:val="0082569D"/>
    <w:rPr>
      <w:rFonts w:ascii="Times New Roman" w:eastAsia="Times New Roman" w:hAnsi="Times New Roman" w:cs="Times New Roman"/>
      <w:sz w:val="24"/>
      <w:szCs w:val="20"/>
      <w:lang w:eastAsia="ru-RU"/>
    </w:rPr>
  </w:style>
  <w:style w:type="paragraph" w:styleId="a6">
    <w:name w:val="List Paragraph"/>
    <w:basedOn w:val="a"/>
    <w:uiPriority w:val="34"/>
    <w:qFormat/>
    <w:rsid w:val="00FB0530"/>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3F"/>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82569D"/>
    <w:pPr>
      <w:keepNext/>
      <w:ind w:firstLine="72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142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2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1423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3142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31423F"/>
    <w:rPr>
      <w:rFonts w:ascii="Tahoma" w:hAnsi="Tahoma" w:cs="Tahoma"/>
      <w:sz w:val="16"/>
      <w:szCs w:val="16"/>
    </w:rPr>
  </w:style>
  <w:style w:type="character" w:customStyle="1" w:styleId="a5">
    <w:name w:val="Текст выноски Знак"/>
    <w:basedOn w:val="a0"/>
    <w:link w:val="a4"/>
    <w:rsid w:val="0031423F"/>
    <w:rPr>
      <w:rFonts w:ascii="Tahoma" w:eastAsia="Times New Roman" w:hAnsi="Tahoma" w:cs="Tahoma"/>
      <w:sz w:val="16"/>
      <w:szCs w:val="16"/>
      <w:lang w:eastAsia="ru-RU"/>
    </w:rPr>
  </w:style>
  <w:style w:type="character" w:customStyle="1" w:styleId="70">
    <w:name w:val="Заголовок 7 Знак"/>
    <w:basedOn w:val="a0"/>
    <w:link w:val="7"/>
    <w:rsid w:val="0082569D"/>
    <w:rPr>
      <w:rFonts w:ascii="Times New Roman" w:eastAsia="Times New Roman" w:hAnsi="Times New Roman" w:cs="Times New Roman"/>
      <w:sz w:val="24"/>
      <w:szCs w:val="20"/>
      <w:lang w:eastAsia="ru-RU"/>
    </w:rPr>
  </w:style>
  <w:style w:type="paragraph" w:styleId="a6">
    <w:name w:val="List Paragraph"/>
    <w:basedOn w:val="a"/>
    <w:uiPriority w:val="34"/>
    <w:qFormat/>
    <w:rsid w:val="00FB053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A5D2-F86B-43C1-9F2D-AC29F505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6194</Words>
  <Characters>35307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Владелец</cp:lastModifiedBy>
  <cp:revision>14</cp:revision>
  <cp:lastPrinted>2014-08-14T06:30:00Z</cp:lastPrinted>
  <dcterms:created xsi:type="dcterms:W3CDTF">2014-08-07T03:03:00Z</dcterms:created>
  <dcterms:modified xsi:type="dcterms:W3CDTF">2015-02-02T07:54:00Z</dcterms:modified>
</cp:coreProperties>
</file>