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FF0174" w:rsidRDefault="00FF0174" w:rsidP="006D2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7AE" w:rsidRDefault="006477AE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порядке п</w:t>
      </w:r>
      <w:r w:rsidR="006D1D04">
        <w:rPr>
          <w:rFonts w:ascii="Times New Roman" w:hAnsi="Times New Roman" w:cs="Times New Roman"/>
          <w:b/>
          <w:sz w:val="24"/>
          <w:szCs w:val="24"/>
        </w:rPr>
        <w:t>енсионеру, который яв</w:t>
      </w:r>
      <w:r w:rsidR="006D1D04" w:rsidRPr="006D1D04">
        <w:rPr>
          <w:rFonts w:ascii="Times New Roman" w:hAnsi="Times New Roman" w:cs="Times New Roman"/>
          <w:b/>
          <w:sz w:val="24"/>
          <w:szCs w:val="24"/>
        </w:rPr>
        <w:t>л</w:t>
      </w:r>
      <w:r w:rsidR="006D1D04">
        <w:rPr>
          <w:rFonts w:ascii="Times New Roman" w:hAnsi="Times New Roman" w:cs="Times New Roman"/>
          <w:b/>
          <w:sz w:val="24"/>
          <w:szCs w:val="24"/>
        </w:rPr>
        <w:t>я</w:t>
      </w:r>
      <w:r w:rsidR="006D1D04" w:rsidRPr="006D1D04">
        <w:rPr>
          <w:rFonts w:ascii="Times New Roman" w:hAnsi="Times New Roman" w:cs="Times New Roman"/>
          <w:b/>
          <w:sz w:val="24"/>
          <w:szCs w:val="24"/>
        </w:rPr>
        <w:t>ется индивидуальным предпринимателем</w:t>
      </w:r>
      <w:r w:rsidR="006D1D04">
        <w:rPr>
          <w:rFonts w:ascii="Times New Roman" w:hAnsi="Times New Roman" w:cs="Times New Roman"/>
          <w:b/>
          <w:sz w:val="24"/>
          <w:szCs w:val="24"/>
        </w:rPr>
        <w:t>,</w:t>
      </w:r>
      <w:r w:rsidR="006D1D04" w:rsidRPr="006D1D04">
        <w:rPr>
          <w:rFonts w:ascii="Times New Roman" w:hAnsi="Times New Roman" w:cs="Times New Roman"/>
          <w:b/>
          <w:sz w:val="24"/>
          <w:szCs w:val="24"/>
        </w:rPr>
        <w:t xml:space="preserve"> будет проиндексирована пенсия, после того</w:t>
      </w:r>
      <w:r>
        <w:rPr>
          <w:rFonts w:ascii="Times New Roman" w:hAnsi="Times New Roman" w:cs="Times New Roman"/>
          <w:b/>
          <w:sz w:val="24"/>
          <w:szCs w:val="24"/>
        </w:rPr>
        <w:t>, как он закроет предприятие? Если я как ИП снимусь с регистрации в июне, то когда мне увеличат размер пенсии?</w:t>
      </w:r>
    </w:p>
    <w:p w:rsidR="00E30B39" w:rsidRDefault="00B30A4B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Ботир</w:t>
      </w:r>
      <w:proofErr w:type="spellEnd"/>
      <w:r w:rsidR="00E30B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0B39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E30B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14BE2" w:rsidRDefault="00B14BE2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7AE" w:rsidRDefault="00E60E27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0CC">
        <w:rPr>
          <w:rFonts w:ascii="Times New Roman" w:hAnsi="Times New Roman" w:cs="Times New Roman"/>
          <w:sz w:val="24"/>
          <w:szCs w:val="24"/>
        </w:rPr>
        <w:t xml:space="preserve">Предпринимательство – та же трудовая деятельность. И если индивидуальный предприниматель является получателем страховой пенсии, то перерасчёт </w:t>
      </w:r>
      <w:r w:rsidR="006477AE" w:rsidRPr="00FA40CC">
        <w:rPr>
          <w:rFonts w:ascii="Times New Roman" w:hAnsi="Times New Roman" w:cs="Times New Roman"/>
          <w:sz w:val="24"/>
          <w:szCs w:val="24"/>
        </w:rPr>
        <w:t>производится в обще</w:t>
      </w:r>
      <w:r w:rsidR="002C23FD" w:rsidRPr="00FA40CC">
        <w:rPr>
          <w:rFonts w:ascii="Times New Roman" w:hAnsi="Times New Roman" w:cs="Times New Roman"/>
          <w:sz w:val="24"/>
          <w:szCs w:val="24"/>
        </w:rPr>
        <w:t>установленном</w:t>
      </w:r>
      <w:r w:rsidR="006477AE" w:rsidRPr="00FA40CC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FA40CC">
        <w:rPr>
          <w:rFonts w:ascii="Times New Roman" w:hAnsi="Times New Roman" w:cs="Times New Roman"/>
          <w:sz w:val="24"/>
          <w:szCs w:val="24"/>
        </w:rPr>
        <w:t>.</w:t>
      </w:r>
    </w:p>
    <w:p w:rsidR="00B14BE2" w:rsidRPr="00FA40CC" w:rsidRDefault="00B14BE2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3FD" w:rsidRDefault="00E60E27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0CC">
        <w:rPr>
          <w:rFonts w:ascii="Times New Roman" w:hAnsi="Times New Roman" w:cs="Times New Roman"/>
          <w:sz w:val="24"/>
          <w:szCs w:val="24"/>
        </w:rPr>
        <w:t>Право на перерасчёт возникает на следующий после увольнения месяц, а выплаты с учётом индексации начинаются на четвёртый с доплатой за три прошедш</w:t>
      </w:r>
      <w:r w:rsidR="00B73862" w:rsidRPr="00FA40CC">
        <w:rPr>
          <w:rFonts w:ascii="Times New Roman" w:hAnsi="Times New Roman" w:cs="Times New Roman"/>
          <w:sz w:val="24"/>
          <w:szCs w:val="24"/>
        </w:rPr>
        <w:t>их. Информацию о закрытии ИП в Отделение Социального фонда</w:t>
      </w:r>
      <w:r w:rsidRPr="00FA40CC">
        <w:rPr>
          <w:rFonts w:ascii="Times New Roman" w:hAnsi="Times New Roman" w:cs="Times New Roman"/>
          <w:sz w:val="24"/>
          <w:szCs w:val="24"/>
        </w:rPr>
        <w:t xml:space="preserve"> подают налоговые органы. Если </w:t>
      </w:r>
      <w:r w:rsidR="002C23FD" w:rsidRPr="00FA40CC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 будет официально закрыта </w:t>
      </w:r>
      <w:r w:rsidRPr="00FA40CC">
        <w:rPr>
          <w:rFonts w:ascii="Times New Roman" w:hAnsi="Times New Roman" w:cs="Times New Roman"/>
          <w:sz w:val="24"/>
          <w:szCs w:val="24"/>
        </w:rPr>
        <w:t>в ию</w:t>
      </w:r>
      <w:r w:rsidR="00B73862" w:rsidRPr="00FA40CC">
        <w:rPr>
          <w:rFonts w:ascii="Times New Roman" w:hAnsi="Times New Roman" w:cs="Times New Roman"/>
          <w:sz w:val="24"/>
          <w:szCs w:val="24"/>
        </w:rPr>
        <w:t>н</w:t>
      </w:r>
      <w:r w:rsidRPr="00FA40CC">
        <w:rPr>
          <w:rFonts w:ascii="Times New Roman" w:hAnsi="Times New Roman" w:cs="Times New Roman"/>
          <w:sz w:val="24"/>
          <w:szCs w:val="24"/>
        </w:rPr>
        <w:t xml:space="preserve">е, то пенсия в новом размере с учётом индексации будет выплачиваться с </w:t>
      </w:r>
      <w:r w:rsidR="00B73862" w:rsidRPr="00FA40CC">
        <w:rPr>
          <w:rFonts w:ascii="Times New Roman" w:hAnsi="Times New Roman" w:cs="Times New Roman"/>
          <w:sz w:val="24"/>
          <w:szCs w:val="24"/>
        </w:rPr>
        <w:t>октября</w:t>
      </w:r>
      <w:r w:rsidRPr="00FA40CC">
        <w:rPr>
          <w:rFonts w:ascii="Times New Roman" w:hAnsi="Times New Roman" w:cs="Times New Roman"/>
          <w:sz w:val="24"/>
          <w:szCs w:val="24"/>
        </w:rPr>
        <w:t xml:space="preserve">, плюс будет произведена доплата за </w:t>
      </w:r>
      <w:r w:rsidR="00B73862" w:rsidRPr="00FA40CC">
        <w:rPr>
          <w:rFonts w:ascii="Times New Roman" w:hAnsi="Times New Roman" w:cs="Times New Roman"/>
          <w:sz w:val="24"/>
          <w:szCs w:val="24"/>
        </w:rPr>
        <w:t xml:space="preserve">июль, </w:t>
      </w:r>
      <w:r w:rsidRPr="00FA40CC">
        <w:rPr>
          <w:rFonts w:ascii="Times New Roman" w:hAnsi="Times New Roman" w:cs="Times New Roman"/>
          <w:sz w:val="24"/>
          <w:szCs w:val="24"/>
        </w:rPr>
        <w:t>август, сентябрь.</w:t>
      </w:r>
    </w:p>
    <w:p w:rsidR="008E1612" w:rsidRDefault="008E1612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612" w:rsidRDefault="008E1612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425" w:rsidRDefault="00007CBB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>Поясните, что такое номинальный счёт для опекунов и родителей, получающих пенсию за несовершеннолетних детей, а также лиц, достигших 18-летия и признанных недееспособными?</w:t>
      </w:r>
    </w:p>
    <w:p w:rsidR="006D1D04" w:rsidRDefault="00B30A4B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BF6425">
        <w:rPr>
          <w:rFonts w:ascii="Times New Roman" w:hAnsi="Times New Roman" w:cs="Times New Roman"/>
          <w:b/>
          <w:sz w:val="24"/>
          <w:szCs w:val="24"/>
        </w:rPr>
        <w:t xml:space="preserve"> Егорович</w:t>
      </w:r>
      <w:r w:rsidR="00E30B39" w:rsidRPr="00E30B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0B39" w:rsidRPr="00E30B39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E30B39" w:rsidRPr="00E30B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14BE2" w:rsidRPr="00E30B39" w:rsidRDefault="00B14BE2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BB" w:rsidRDefault="00007CBB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Если право на пенсию имеет несовершеннолетний гражданин либо лицо, достигшее возраста 18 лет и признанное недееспособным, то доставку пенсии можно производить как на имя самого получателя пенсии, так и на и</w:t>
      </w:r>
      <w:r w:rsidR="00B14BE2">
        <w:rPr>
          <w:rFonts w:ascii="Times New Roman" w:hAnsi="Times New Roman" w:cs="Times New Roman"/>
          <w:sz w:val="24"/>
          <w:szCs w:val="24"/>
        </w:rPr>
        <w:t>мя его законного представителя.</w:t>
      </w:r>
    </w:p>
    <w:p w:rsidR="00B14BE2" w:rsidRPr="00464EDA" w:rsidRDefault="00B14BE2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B39" w:rsidRDefault="00007CBB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В случае если законный представитель выбирает доставку пенсии на свой банковский счёт, то он должен быть номинальным.</w:t>
      </w:r>
    </w:p>
    <w:p w:rsidR="008E1612" w:rsidRDefault="008E1612" w:rsidP="006D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BE2" w:rsidRDefault="00E30B39" w:rsidP="006D2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Гражданским кодексом номинальный счёт может открываться гражданину (в нашем случае – </w:t>
      </w:r>
      <w:r w:rsidR="005244D4">
        <w:rPr>
          <w:rFonts w:ascii="Times New Roman" w:hAnsi="Times New Roman" w:cs="Times New Roman"/>
          <w:color w:val="000000"/>
          <w:sz w:val="24"/>
          <w:szCs w:val="24"/>
        </w:rPr>
        <w:t xml:space="preserve">родителю,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законному представителю, опекуну) для совершения операций с денежными средствами, права на которые принадлежат другому лицу-бенефициару (например, несовершеннолетнему ребёнку). Кодексом установлено, что с такого счёта не допускается взыскание по задолженности законного представителя. Тем самым происходит защита финансовых интересов получателя пенсии.</w:t>
      </w:r>
    </w:p>
    <w:p w:rsidR="006D2576" w:rsidRDefault="006D2576" w:rsidP="006D2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12" w:rsidRDefault="008E1612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7AE" w:rsidRDefault="006477AE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AE">
        <w:rPr>
          <w:rFonts w:ascii="Times New Roman" w:hAnsi="Times New Roman" w:cs="Times New Roman"/>
          <w:b/>
          <w:sz w:val="24"/>
          <w:szCs w:val="24"/>
        </w:rPr>
        <w:t xml:space="preserve">Хочу сменить доставку единого пособия с одного банка на другой. Подскажите, что нужно сделать, чтобы выплата приходила на </w:t>
      </w:r>
      <w:r w:rsidR="00623C37">
        <w:rPr>
          <w:rFonts w:ascii="Times New Roman" w:hAnsi="Times New Roman" w:cs="Times New Roman"/>
          <w:b/>
          <w:sz w:val="24"/>
          <w:szCs w:val="24"/>
        </w:rPr>
        <w:t>новый</w:t>
      </w:r>
      <w:r w:rsidRPr="006477AE">
        <w:rPr>
          <w:rFonts w:ascii="Times New Roman" w:hAnsi="Times New Roman" w:cs="Times New Roman"/>
          <w:b/>
          <w:sz w:val="24"/>
          <w:szCs w:val="24"/>
        </w:rPr>
        <w:t xml:space="preserve"> расчётный счёт и как долго рассматривается такое заявление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73862" w:rsidRDefault="00BF6425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Анжелика</w:t>
      </w:r>
      <w:r w:rsidR="00E30B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0B39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E30B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E1612" w:rsidRDefault="008E1612" w:rsidP="006D2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12" w:rsidRDefault="00630553" w:rsidP="006D2576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Чтобы пособие выплачивалось на другой расчётный счёт нужно </w:t>
      </w:r>
      <w:r w:rsidR="008E16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Отделение Социального фонда </w:t>
      </w:r>
      <w:r w:rsidR="008E16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Хакасии </w:t>
      </w:r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соответствующее за</w:t>
      </w:r>
      <w:bookmarkStart w:id="0" w:name="_GoBack"/>
      <w:bookmarkEnd w:id="0"/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явление</w:t>
      </w:r>
      <w:r w:rsidR="00AF6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указанием новых</w:t>
      </w:r>
      <w:r w:rsidR="00BB4C7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AF6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банковских </w:t>
      </w:r>
      <w:r w:rsidR="00BB4C7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реквизит</w:t>
      </w:r>
      <w:r w:rsidR="00AF6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ов.</w:t>
      </w:r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AF6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Счёт должен быть открыть на имя заявителя, который получает пособие</w:t>
      </w:r>
      <w:r w:rsidR="00B14B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E1612" w:rsidRDefault="008E1612" w:rsidP="006D2576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E1612" w:rsidRDefault="00BB4C79" w:rsidP="006D257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Оформить такое заявле</w:t>
      </w:r>
      <w:r w:rsidR="00B14B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ние можно через портал </w:t>
      </w:r>
      <w:proofErr w:type="spellStart"/>
      <w:r w:rsidR="00B14B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="00B14B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блоке «Пособия. Пенсии. Льготы»</w:t>
      </w:r>
      <w:r w:rsidR="008E16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Для этого следует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войти в раздел «</w:t>
      </w:r>
      <w:r w:rsidRPr="00BB4C7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Единое пособие на детей и беременных </w:t>
      </w:r>
      <w:r w:rsidRPr="00BB4C7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женщин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и выбрать вкладку «Подать заявление» на изменение реквизитов.</w:t>
      </w:r>
      <w:r w:rsidR="00AF6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 заявление можно оформить в клиентской службе Отделения СФР или МФЦ. Оно будет рассмо</w:t>
      </w:r>
      <w:r w:rsidR="00EE1A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трено в течение 5 рабочих дней.</w:t>
      </w:r>
    </w:p>
    <w:sectPr w:rsidR="008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07CBB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C23FD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A5C41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244D4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C37"/>
    <w:rsid w:val="00623D5C"/>
    <w:rsid w:val="00626F0D"/>
    <w:rsid w:val="00630553"/>
    <w:rsid w:val="006351B4"/>
    <w:rsid w:val="00636249"/>
    <w:rsid w:val="00637114"/>
    <w:rsid w:val="006419EF"/>
    <w:rsid w:val="006454D8"/>
    <w:rsid w:val="006477AE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1D04"/>
    <w:rsid w:val="006D2576"/>
    <w:rsid w:val="006D352D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1612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AF679C"/>
    <w:rsid w:val="00B03EE4"/>
    <w:rsid w:val="00B12F43"/>
    <w:rsid w:val="00B14BE2"/>
    <w:rsid w:val="00B25251"/>
    <w:rsid w:val="00B30A4B"/>
    <w:rsid w:val="00B365DC"/>
    <w:rsid w:val="00B4059F"/>
    <w:rsid w:val="00B54304"/>
    <w:rsid w:val="00B572F7"/>
    <w:rsid w:val="00B718B0"/>
    <w:rsid w:val="00B73862"/>
    <w:rsid w:val="00B74167"/>
    <w:rsid w:val="00BB4C79"/>
    <w:rsid w:val="00BE1028"/>
    <w:rsid w:val="00BE1C13"/>
    <w:rsid w:val="00BE4010"/>
    <w:rsid w:val="00BF22DE"/>
    <w:rsid w:val="00BF6425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30B39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1AE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0CC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CB12-F411-4168-98B4-19FCAD38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279</cp:revision>
  <dcterms:created xsi:type="dcterms:W3CDTF">2016-03-03T07:50:00Z</dcterms:created>
  <dcterms:modified xsi:type="dcterms:W3CDTF">2023-06-06T02:36:00Z</dcterms:modified>
</cp:coreProperties>
</file>